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0A4" w:rsidRPr="004D30A4" w:rsidRDefault="004D30A4" w:rsidP="003F6BF1">
      <w:pPr>
        <w:rPr>
          <w:rFonts w:eastAsia="黑体"/>
          <w:sz w:val="32"/>
          <w:szCs w:val="32"/>
        </w:rPr>
      </w:pPr>
      <w:r w:rsidRPr="004D30A4">
        <w:rPr>
          <w:rFonts w:eastAsia="黑体"/>
          <w:sz w:val="32"/>
          <w:szCs w:val="32"/>
        </w:rPr>
        <w:t>附件</w:t>
      </w:r>
      <w:r w:rsidRPr="004D30A4">
        <w:rPr>
          <w:rFonts w:eastAsia="黑体"/>
          <w:sz w:val="32"/>
          <w:szCs w:val="32"/>
        </w:rPr>
        <w:t>3</w:t>
      </w:r>
    </w:p>
    <w:p w:rsidR="003F6BF1" w:rsidRPr="004D30A4" w:rsidRDefault="003F6BF1" w:rsidP="003F6BF1">
      <w:pPr>
        <w:rPr>
          <w:sz w:val="24"/>
        </w:rPr>
      </w:pPr>
      <w:r w:rsidRPr="004D30A4">
        <w:rPr>
          <w:sz w:val="24"/>
        </w:rPr>
        <w:t>编号：</w:t>
      </w:r>
    </w:p>
    <w:p w:rsidR="003F6BF1" w:rsidRPr="004D30A4" w:rsidRDefault="003F6BF1" w:rsidP="003F6BF1">
      <w:pPr>
        <w:jc w:val="center"/>
        <w:rPr>
          <w:sz w:val="24"/>
        </w:rPr>
      </w:pPr>
    </w:p>
    <w:p w:rsidR="003F6BF1" w:rsidRPr="004D30A4" w:rsidRDefault="003F6BF1" w:rsidP="003F6BF1">
      <w:pPr>
        <w:jc w:val="center"/>
        <w:rPr>
          <w:sz w:val="24"/>
        </w:rPr>
      </w:pPr>
    </w:p>
    <w:p w:rsidR="003F6BF1" w:rsidRPr="004D30A4" w:rsidRDefault="003F6BF1" w:rsidP="003F6BF1">
      <w:pPr>
        <w:jc w:val="center"/>
        <w:rPr>
          <w:sz w:val="44"/>
          <w:szCs w:val="44"/>
        </w:rPr>
      </w:pPr>
    </w:p>
    <w:p w:rsidR="003F6BF1" w:rsidRPr="004D30A4" w:rsidRDefault="003F6BF1" w:rsidP="003F6BF1">
      <w:pPr>
        <w:jc w:val="center"/>
        <w:rPr>
          <w:rFonts w:eastAsia="方正小标宋简体"/>
          <w:spacing w:val="20"/>
          <w:kern w:val="10"/>
          <w:sz w:val="52"/>
          <w:szCs w:val="52"/>
        </w:rPr>
      </w:pPr>
      <w:r w:rsidRPr="004D30A4">
        <w:rPr>
          <w:rFonts w:eastAsia="方正小标宋简体"/>
          <w:spacing w:val="20"/>
          <w:kern w:val="10"/>
          <w:sz w:val="52"/>
          <w:szCs w:val="52"/>
        </w:rPr>
        <w:t>天津市</w:t>
      </w:r>
      <w:proofErr w:type="gramStart"/>
      <w:r w:rsidRPr="004D30A4">
        <w:rPr>
          <w:rFonts w:eastAsia="方正小标宋简体"/>
          <w:spacing w:val="20"/>
          <w:kern w:val="10"/>
          <w:sz w:val="52"/>
          <w:szCs w:val="52"/>
        </w:rPr>
        <w:t>众创空间</w:t>
      </w:r>
      <w:proofErr w:type="gramEnd"/>
      <w:r w:rsidRPr="004D30A4">
        <w:rPr>
          <w:rFonts w:eastAsia="方正小标宋简体"/>
          <w:spacing w:val="20"/>
          <w:kern w:val="10"/>
          <w:sz w:val="52"/>
          <w:szCs w:val="52"/>
        </w:rPr>
        <w:t>认定</w:t>
      </w:r>
    </w:p>
    <w:p w:rsidR="003F6BF1" w:rsidRPr="004D30A4" w:rsidRDefault="003F6BF1" w:rsidP="003F6BF1">
      <w:pPr>
        <w:jc w:val="center"/>
        <w:rPr>
          <w:rFonts w:eastAsia="方正小标宋简体"/>
          <w:spacing w:val="20"/>
          <w:kern w:val="10"/>
          <w:sz w:val="52"/>
          <w:szCs w:val="52"/>
        </w:rPr>
      </w:pPr>
    </w:p>
    <w:p w:rsidR="003F6BF1" w:rsidRPr="004D30A4" w:rsidRDefault="003F6BF1" w:rsidP="003F6BF1">
      <w:pPr>
        <w:jc w:val="center"/>
        <w:rPr>
          <w:rFonts w:eastAsia="方正小标宋简体"/>
          <w:spacing w:val="20"/>
          <w:kern w:val="10"/>
          <w:sz w:val="52"/>
          <w:szCs w:val="52"/>
        </w:rPr>
      </w:pPr>
      <w:r w:rsidRPr="004D30A4">
        <w:rPr>
          <w:rFonts w:eastAsia="方正小标宋简体"/>
          <w:spacing w:val="20"/>
          <w:kern w:val="10"/>
          <w:sz w:val="52"/>
          <w:szCs w:val="52"/>
        </w:rPr>
        <w:t>申</w:t>
      </w:r>
      <w:r w:rsidRPr="004D30A4">
        <w:rPr>
          <w:rFonts w:eastAsia="方正小标宋简体"/>
          <w:spacing w:val="20"/>
          <w:kern w:val="10"/>
          <w:sz w:val="52"/>
          <w:szCs w:val="52"/>
        </w:rPr>
        <w:t xml:space="preserve">  </w:t>
      </w:r>
      <w:r w:rsidRPr="004D30A4">
        <w:rPr>
          <w:rFonts w:eastAsia="方正小标宋简体"/>
          <w:spacing w:val="20"/>
          <w:kern w:val="10"/>
          <w:sz w:val="52"/>
          <w:szCs w:val="52"/>
        </w:rPr>
        <w:t>报</w:t>
      </w:r>
      <w:r w:rsidRPr="004D30A4">
        <w:rPr>
          <w:rFonts w:eastAsia="方正小标宋简体"/>
          <w:spacing w:val="20"/>
          <w:kern w:val="10"/>
          <w:sz w:val="52"/>
          <w:szCs w:val="52"/>
        </w:rPr>
        <w:t xml:space="preserve">  </w:t>
      </w:r>
      <w:r w:rsidRPr="004D30A4">
        <w:rPr>
          <w:rFonts w:eastAsia="方正小标宋简体"/>
          <w:spacing w:val="20"/>
          <w:kern w:val="10"/>
          <w:sz w:val="52"/>
          <w:szCs w:val="52"/>
        </w:rPr>
        <w:t>书</w:t>
      </w:r>
    </w:p>
    <w:p w:rsidR="003F6BF1" w:rsidRPr="004D30A4" w:rsidRDefault="003F6BF1" w:rsidP="003F6BF1">
      <w:pPr>
        <w:jc w:val="center"/>
        <w:rPr>
          <w:sz w:val="24"/>
        </w:rPr>
      </w:pPr>
    </w:p>
    <w:p w:rsidR="003F6BF1" w:rsidRPr="004D30A4" w:rsidRDefault="003F6BF1" w:rsidP="003F6BF1">
      <w:pPr>
        <w:jc w:val="center"/>
        <w:rPr>
          <w:sz w:val="24"/>
        </w:rPr>
      </w:pPr>
    </w:p>
    <w:p w:rsidR="003F6BF1" w:rsidRPr="004D30A4" w:rsidRDefault="003F6BF1" w:rsidP="003F6BF1">
      <w:pPr>
        <w:jc w:val="center"/>
        <w:rPr>
          <w:sz w:val="24"/>
        </w:rPr>
      </w:pPr>
    </w:p>
    <w:p w:rsidR="003F6BF1" w:rsidRPr="004D30A4" w:rsidRDefault="003F6BF1" w:rsidP="003F6BF1">
      <w:pPr>
        <w:jc w:val="center"/>
        <w:rPr>
          <w:sz w:val="24"/>
        </w:rPr>
      </w:pPr>
    </w:p>
    <w:p w:rsidR="003F6BF1" w:rsidRPr="004D30A4" w:rsidRDefault="003F6BF1" w:rsidP="003F6BF1">
      <w:pPr>
        <w:rPr>
          <w:sz w:val="30"/>
          <w:szCs w:val="30"/>
        </w:rPr>
      </w:pPr>
    </w:p>
    <w:p w:rsidR="003F6BF1" w:rsidRPr="004D30A4" w:rsidRDefault="004A3481" w:rsidP="003D17E0">
      <w:pPr>
        <w:spacing w:line="900" w:lineRule="exact"/>
        <w:ind w:firstLineChars="200" w:firstLine="720"/>
        <w:rPr>
          <w:rFonts w:eastAsia="仿宋_GB2312"/>
          <w:sz w:val="36"/>
          <w:szCs w:val="36"/>
          <w:u w:val="single"/>
        </w:rPr>
      </w:pPr>
      <w:proofErr w:type="gramStart"/>
      <w:r w:rsidRPr="004D30A4">
        <w:rPr>
          <w:rFonts w:eastAsia="仿宋_GB2312"/>
          <w:sz w:val="36"/>
          <w:szCs w:val="36"/>
        </w:rPr>
        <w:t>众创空间</w:t>
      </w:r>
      <w:proofErr w:type="gramEnd"/>
      <w:r w:rsidR="003F6BF1" w:rsidRPr="004D30A4">
        <w:rPr>
          <w:rFonts w:eastAsia="仿宋_GB2312"/>
          <w:sz w:val="36"/>
          <w:szCs w:val="36"/>
        </w:rPr>
        <w:t>名称：</w:t>
      </w:r>
      <w:r w:rsidR="003F6BF1" w:rsidRPr="004D30A4">
        <w:rPr>
          <w:rFonts w:eastAsia="仿宋_GB2312"/>
          <w:sz w:val="36"/>
          <w:szCs w:val="36"/>
          <w:u w:val="single"/>
        </w:rPr>
        <w:t xml:space="preserve">                       </w:t>
      </w:r>
    </w:p>
    <w:p w:rsidR="004A3481" w:rsidRPr="004D30A4" w:rsidRDefault="004A3481" w:rsidP="003D17E0">
      <w:pPr>
        <w:spacing w:line="900" w:lineRule="exact"/>
        <w:ind w:firstLineChars="200" w:firstLine="720"/>
        <w:rPr>
          <w:rFonts w:eastAsia="仿宋_GB2312"/>
          <w:sz w:val="36"/>
          <w:szCs w:val="36"/>
        </w:rPr>
      </w:pPr>
      <w:r w:rsidRPr="004D30A4">
        <w:rPr>
          <w:rFonts w:eastAsia="仿宋_GB2312"/>
          <w:sz w:val="36"/>
          <w:szCs w:val="36"/>
        </w:rPr>
        <w:t>场所地址：</w:t>
      </w:r>
      <w:r w:rsidRPr="004D30A4">
        <w:rPr>
          <w:rFonts w:eastAsia="仿宋_GB2312"/>
          <w:sz w:val="36"/>
          <w:szCs w:val="36"/>
          <w:u w:val="single"/>
        </w:rPr>
        <w:t xml:space="preserve">                           </w:t>
      </w:r>
    </w:p>
    <w:p w:rsidR="004A3481" w:rsidRPr="004D30A4" w:rsidRDefault="004A3481" w:rsidP="003D17E0">
      <w:pPr>
        <w:spacing w:line="900" w:lineRule="exact"/>
        <w:ind w:firstLineChars="200" w:firstLine="720"/>
        <w:rPr>
          <w:rFonts w:eastAsia="仿宋_GB2312"/>
          <w:kern w:val="0"/>
          <w:sz w:val="36"/>
          <w:szCs w:val="36"/>
        </w:rPr>
      </w:pPr>
      <w:r w:rsidRPr="004D30A4">
        <w:rPr>
          <w:rFonts w:eastAsia="仿宋_GB2312"/>
          <w:kern w:val="0"/>
          <w:sz w:val="36"/>
          <w:szCs w:val="36"/>
        </w:rPr>
        <w:t>运营主体：</w:t>
      </w:r>
      <w:r w:rsidRPr="004D30A4">
        <w:rPr>
          <w:rFonts w:eastAsia="仿宋_GB2312"/>
          <w:kern w:val="0"/>
          <w:sz w:val="36"/>
          <w:szCs w:val="36"/>
          <w:u w:val="single"/>
        </w:rPr>
        <w:t xml:space="preserve">       </w:t>
      </w:r>
      <w:r w:rsidRPr="004D30A4">
        <w:rPr>
          <w:rFonts w:eastAsia="仿宋_GB2312"/>
          <w:kern w:val="0"/>
          <w:sz w:val="36"/>
          <w:szCs w:val="36"/>
          <w:u w:val="single"/>
        </w:rPr>
        <w:t>（盖章）</w:t>
      </w:r>
      <w:r w:rsidRPr="004D30A4">
        <w:rPr>
          <w:rFonts w:eastAsia="仿宋_GB2312"/>
          <w:kern w:val="0"/>
          <w:sz w:val="36"/>
          <w:szCs w:val="36"/>
          <w:u w:val="single"/>
        </w:rPr>
        <w:t xml:space="preserve">           </w:t>
      </w:r>
      <w:r w:rsidR="003D17E0" w:rsidRPr="004D30A4">
        <w:rPr>
          <w:rFonts w:eastAsia="仿宋_GB2312"/>
          <w:kern w:val="0"/>
          <w:sz w:val="36"/>
          <w:szCs w:val="36"/>
          <w:u w:val="single"/>
        </w:rPr>
        <w:t xml:space="preserve"> </w:t>
      </w:r>
    </w:p>
    <w:p w:rsidR="004A3481" w:rsidRPr="004D30A4" w:rsidRDefault="004A3481" w:rsidP="003D17E0">
      <w:pPr>
        <w:spacing w:line="900" w:lineRule="exact"/>
        <w:ind w:firstLineChars="200" w:firstLine="720"/>
        <w:rPr>
          <w:rFonts w:eastAsia="仿宋_GB2312"/>
          <w:kern w:val="0"/>
          <w:sz w:val="36"/>
          <w:szCs w:val="36"/>
        </w:rPr>
      </w:pPr>
      <w:r w:rsidRPr="004D30A4">
        <w:rPr>
          <w:rFonts w:eastAsia="仿宋_GB2312"/>
          <w:kern w:val="0"/>
          <w:sz w:val="36"/>
          <w:szCs w:val="36"/>
        </w:rPr>
        <w:t>申报日期</w:t>
      </w:r>
      <w:r w:rsidRPr="004D30A4">
        <w:rPr>
          <w:rFonts w:eastAsia="仿宋_GB2312"/>
          <w:sz w:val="36"/>
          <w:szCs w:val="36"/>
        </w:rPr>
        <w:t>：</w:t>
      </w:r>
      <w:r w:rsidRPr="004D30A4">
        <w:rPr>
          <w:rFonts w:eastAsia="仿宋_GB2312"/>
          <w:sz w:val="36"/>
          <w:szCs w:val="36"/>
          <w:u w:val="single"/>
        </w:rPr>
        <w:t xml:space="preserve">                          </w:t>
      </w:r>
      <w:r w:rsidR="003D17E0" w:rsidRPr="004D30A4">
        <w:rPr>
          <w:rFonts w:eastAsia="仿宋_GB2312"/>
          <w:sz w:val="36"/>
          <w:szCs w:val="36"/>
          <w:u w:val="single"/>
        </w:rPr>
        <w:t xml:space="preserve"> </w:t>
      </w:r>
    </w:p>
    <w:p w:rsidR="003F6BF1" w:rsidRPr="004D30A4" w:rsidRDefault="003F6BF1" w:rsidP="003F6BF1">
      <w:pPr>
        <w:spacing w:line="780" w:lineRule="exact"/>
        <w:rPr>
          <w:sz w:val="30"/>
          <w:szCs w:val="30"/>
        </w:rPr>
      </w:pPr>
    </w:p>
    <w:p w:rsidR="003F6BF1" w:rsidRPr="004D30A4" w:rsidRDefault="003F6BF1" w:rsidP="003F6BF1">
      <w:pPr>
        <w:jc w:val="center"/>
        <w:rPr>
          <w:sz w:val="24"/>
        </w:rPr>
      </w:pPr>
    </w:p>
    <w:p w:rsidR="003F6BF1" w:rsidRPr="004D30A4" w:rsidRDefault="003F6BF1" w:rsidP="003F6BF1">
      <w:pPr>
        <w:jc w:val="center"/>
        <w:rPr>
          <w:sz w:val="24"/>
        </w:rPr>
      </w:pPr>
    </w:p>
    <w:p w:rsidR="003F6BF1" w:rsidRPr="004D30A4" w:rsidRDefault="003F6BF1" w:rsidP="003F6BF1">
      <w:pPr>
        <w:rPr>
          <w:sz w:val="24"/>
        </w:rPr>
      </w:pPr>
    </w:p>
    <w:p w:rsidR="003F6BF1" w:rsidRPr="004D30A4" w:rsidRDefault="003F6BF1" w:rsidP="003F6BF1">
      <w:pPr>
        <w:jc w:val="center"/>
        <w:rPr>
          <w:rFonts w:eastAsia="仿宋_GB2312"/>
          <w:sz w:val="32"/>
          <w:szCs w:val="32"/>
        </w:rPr>
      </w:pPr>
      <w:r w:rsidRPr="004D30A4">
        <w:rPr>
          <w:rFonts w:eastAsia="仿宋_GB2312"/>
          <w:sz w:val="32"/>
          <w:szCs w:val="32"/>
        </w:rPr>
        <w:t>天津市科学技术委员会制</w:t>
      </w:r>
    </w:p>
    <w:p w:rsidR="003F6BF1" w:rsidRPr="004D30A4" w:rsidRDefault="003F6BF1" w:rsidP="003F6BF1">
      <w:pPr>
        <w:jc w:val="center"/>
        <w:rPr>
          <w:rFonts w:eastAsia="仿宋_GB2312"/>
          <w:sz w:val="32"/>
          <w:szCs w:val="32"/>
        </w:rPr>
      </w:pPr>
      <w:r w:rsidRPr="004D30A4">
        <w:rPr>
          <w:rFonts w:eastAsia="仿宋_GB2312"/>
          <w:sz w:val="32"/>
          <w:szCs w:val="32"/>
        </w:rPr>
        <w:t>二</w:t>
      </w:r>
      <w:r w:rsidRPr="004D30A4">
        <w:rPr>
          <w:rFonts w:eastAsia="仿宋_GB2312"/>
          <w:sz w:val="32"/>
          <w:szCs w:val="32"/>
        </w:rPr>
        <w:t>O</w:t>
      </w:r>
      <w:r w:rsidRPr="004D30A4">
        <w:rPr>
          <w:rFonts w:eastAsia="仿宋_GB2312"/>
          <w:sz w:val="32"/>
          <w:szCs w:val="32"/>
        </w:rPr>
        <w:t>一五年六月</w:t>
      </w:r>
    </w:p>
    <w:p w:rsidR="004A3481" w:rsidRPr="004D30A4" w:rsidRDefault="004A3481">
      <w:pPr>
        <w:widowControl/>
        <w:jc w:val="left"/>
        <w:rPr>
          <w:sz w:val="24"/>
        </w:rPr>
      </w:pPr>
      <w:r w:rsidRPr="004D30A4">
        <w:rPr>
          <w:sz w:val="24"/>
        </w:rPr>
        <w:br w:type="page"/>
      </w:r>
    </w:p>
    <w:p w:rsidR="003F6BF1" w:rsidRPr="004D30A4" w:rsidRDefault="003F6BF1" w:rsidP="003F6BF1">
      <w:pPr>
        <w:rPr>
          <w:sz w:val="24"/>
        </w:rPr>
      </w:pPr>
    </w:p>
    <w:p w:rsidR="003F6BF1" w:rsidRPr="004D30A4" w:rsidRDefault="003F6BF1" w:rsidP="003F6BF1">
      <w:pPr>
        <w:jc w:val="center"/>
        <w:rPr>
          <w:rFonts w:eastAsia="黑体"/>
          <w:sz w:val="32"/>
          <w:szCs w:val="32"/>
        </w:rPr>
      </w:pPr>
      <w:r w:rsidRPr="004D30A4">
        <w:rPr>
          <w:rFonts w:eastAsia="黑体"/>
          <w:sz w:val="32"/>
          <w:szCs w:val="32"/>
        </w:rPr>
        <w:t>目</w:t>
      </w:r>
      <w:r w:rsidRPr="004D30A4">
        <w:rPr>
          <w:rFonts w:eastAsia="黑体"/>
          <w:sz w:val="32"/>
          <w:szCs w:val="32"/>
        </w:rPr>
        <w:t xml:space="preserve"> </w:t>
      </w:r>
      <w:r w:rsidRPr="004D30A4">
        <w:rPr>
          <w:rFonts w:eastAsia="黑体"/>
          <w:sz w:val="32"/>
          <w:szCs w:val="32"/>
        </w:rPr>
        <w:t>录</w:t>
      </w:r>
    </w:p>
    <w:p w:rsidR="003F6BF1" w:rsidRPr="004D30A4" w:rsidRDefault="003F6BF1" w:rsidP="003F6BF1">
      <w:pPr>
        <w:rPr>
          <w:rFonts w:eastAsia="黑体"/>
          <w:sz w:val="28"/>
          <w:szCs w:val="28"/>
        </w:rPr>
      </w:pPr>
    </w:p>
    <w:p w:rsidR="003F6BF1" w:rsidRPr="004D30A4" w:rsidRDefault="003F6BF1" w:rsidP="003F6BF1">
      <w:pPr>
        <w:pStyle w:val="10"/>
        <w:tabs>
          <w:tab w:val="right" w:leader="dot" w:pos="8296"/>
        </w:tabs>
        <w:rPr>
          <w:noProof/>
          <w:szCs w:val="22"/>
        </w:rPr>
      </w:pPr>
      <w:r w:rsidRPr="004D30A4">
        <w:rPr>
          <w:sz w:val="24"/>
        </w:rPr>
        <w:fldChar w:fldCharType="begin"/>
      </w:r>
      <w:r w:rsidRPr="004D30A4">
        <w:rPr>
          <w:sz w:val="24"/>
        </w:rPr>
        <w:instrText xml:space="preserve"> TOC \o "1-3" \h \z \u </w:instrText>
      </w:r>
      <w:r w:rsidRPr="004D30A4">
        <w:rPr>
          <w:sz w:val="24"/>
        </w:rPr>
        <w:fldChar w:fldCharType="separate"/>
      </w:r>
      <w:hyperlink w:anchor="_Toc418762397" w:history="1">
        <w:r w:rsidRPr="004D30A4">
          <w:rPr>
            <w:rStyle w:val="a3"/>
            <w:rFonts w:eastAsia="黑体"/>
            <w:noProof/>
          </w:rPr>
          <w:t>第一部分</w:t>
        </w:r>
        <w:r w:rsidRPr="004D30A4">
          <w:rPr>
            <w:rStyle w:val="a3"/>
            <w:rFonts w:eastAsia="黑体"/>
            <w:noProof/>
          </w:rPr>
          <w:t xml:space="preserve"> </w:t>
        </w:r>
        <w:r w:rsidRPr="004D30A4">
          <w:rPr>
            <w:rStyle w:val="a3"/>
            <w:rFonts w:eastAsia="黑体"/>
            <w:noProof/>
          </w:rPr>
          <w:t>基本情况</w:t>
        </w:r>
        <w:r w:rsidRPr="004D30A4">
          <w:rPr>
            <w:noProof/>
            <w:webHidden/>
          </w:rPr>
          <w:tab/>
        </w:r>
        <w:r w:rsidRPr="004D30A4">
          <w:rPr>
            <w:noProof/>
            <w:webHidden/>
          </w:rPr>
          <w:fldChar w:fldCharType="begin"/>
        </w:r>
        <w:r w:rsidRPr="004D30A4">
          <w:rPr>
            <w:noProof/>
            <w:webHidden/>
          </w:rPr>
          <w:instrText xml:space="preserve"> PAGEREF _Toc418762397 \h </w:instrText>
        </w:r>
        <w:r w:rsidRPr="004D30A4">
          <w:rPr>
            <w:noProof/>
            <w:webHidden/>
          </w:rPr>
        </w:r>
        <w:r w:rsidRPr="004D30A4">
          <w:rPr>
            <w:noProof/>
            <w:webHidden/>
          </w:rPr>
          <w:fldChar w:fldCharType="separate"/>
        </w:r>
        <w:r w:rsidR="00407D35">
          <w:rPr>
            <w:noProof/>
            <w:webHidden/>
          </w:rPr>
          <w:t>3</w:t>
        </w:r>
        <w:r w:rsidRPr="004D30A4">
          <w:rPr>
            <w:noProof/>
            <w:webHidden/>
          </w:rPr>
          <w:fldChar w:fldCharType="end"/>
        </w:r>
      </w:hyperlink>
    </w:p>
    <w:p w:rsidR="003F6BF1" w:rsidRPr="004D30A4" w:rsidRDefault="00BD1AC8" w:rsidP="003F6BF1">
      <w:pPr>
        <w:pStyle w:val="10"/>
        <w:tabs>
          <w:tab w:val="right" w:leader="dot" w:pos="8296"/>
        </w:tabs>
        <w:rPr>
          <w:noProof/>
          <w:szCs w:val="22"/>
        </w:rPr>
      </w:pPr>
      <w:hyperlink w:anchor="_Toc418762398" w:history="1">
        <w:r w:rsidR="003F6BF1" w:rsidRPr="004D30A4">
          <w:rPr>
            <w:rStyle w:val="a3"/>
            <w:rFonts w:eastAsia="黑体"/>
            <w:noProof/>
          </w:rPr>
          <w:t>第二部分</w:t>
        </w:r>
        <w:r w:rsidR="003F6BF1" w:rsidRPr="004D30A4">
          <w:rPr>
            <w:rStyle w:val="a3"/>
            <w:rFonts w:eastAsia="黑体"/>
            <w:noProof/>
          </w:rPr>
          <w:t xml:space="preserve"> </w:t>
        </w:r>
        <w:r w:rsidR="003F6BF1" w:rsidRPr="004D30A4">
          <w:rPr>
            <w:rStyle w:val="a3"/>
            <w:rFonts w:eastAsia="黑体"/>
            <w:noProof/>
          </w:rPr>
          <w:t>机构设置</w:t>
        </w:r>
        <w:r w:rsidR="003F6BF1" w:rsidRPr="004D30A4">
          <w:rPr>
            <w:noProof/>
            <w:webHidden/>
          </w:rPr>
          <w:tab/>
        </w:r>
        <w:r w:rsidR="003F6BF1" w:rsidRPr="004D30A4">
          <w:rPr>
            <w:noProof/>
            <w:webHidden/>
          </w:rPr>
          <w:fldChar w:fldCharType="begin"/>
        </w:r>
        <w:r w:rsidR="003F6BF1" w:rsidRPr="004D30A4">
          <w:rPr>
            <w:noProof/>
            <w:webHidden/>
          </w:rPr>
          <w:instrText xml:space="preserve"> PAGEREF _Toc418762398 \h </w:instrText>
        </w:r>
        <w:r w:rsidR="003F6BF1" w:rsidRPr="004D30A4">
          <w:rPr>
            <w:noProof/>
            <w:webHidden/>
          </w:rPr>
        </w:r>
        <w:r w:rsidR="003F6BF1" w:rsidRPr="004D30A4">
          <w:rPr>
            <w:noProof/>
            <w:webHidden/>
          </w:rPr>
          <w:fldChar w:fldCharType="separate"/>
        </w:r>
        <w:r w:rsidR="00407D35">
          <w:rPr>
            <w:noProof/>
            <w:webHidden/>
          </w:rPr>
          <w:t>3</w:t>
        </w:r>
        <w:r w:rsidR="003F6BF1" w:rsidRPr="004D30A4">
          <w:rPr>
            <w:noProof/>
            <w:webHidden/>
          </w:rPr>
          <w:fldChar w:fldCharType="end"/>
        </w:r>
      </w:hyperlink>
    </w:p>
    <w:p w:rsidR="003F6BF1" w:rsidRPr="004D30A4" w:rsidRDefault="00BD1AC8" w:rsidP="003F6BF1">
      <w:pPr>
        <w:pStyle w:val="10"/>
        <w:tabs>
          <w:tab w:val="right" w:leader="dot" w:pos="8296"/>
        </w:tabs>
        <w:rPr>
          <w:noProof/>
          <w:szCs w:val="22"/>
        </w:rPr>
      </w:pPr>
      <w:hyperlink w:anchor="_Toc418762399" w:history="1">
        <w:r w:rsidR="003F6BF1" w:rsidRPr="004D30A4">
          <w:rPr>
            <w:rStyle w:val="a3"/>
            <w:rFonts w:eastAsia="黑体"/>
            <w:noProof/>
          </w:rPr>
          <w:t>第三部分</w:t>
        </w:r>
        <w:r w:rsidR="003F6BF1" w:rsidRPr="004D30A4">
          <w:rPr>
            <w:rStyle w:val="a3"/>
            <w:rFonts w:eastAsia="黑体"/>
            <w:noProof/>
          </w:rPr>
          <w:t xml:space="preserve"> </w:t>
        </w:r>
        <w:r w:rsidR="003F6BF1" w:rsidRPr="004D30A4">
          <w:rPr>
            <w:rStyle w:val="a3"/>
            <w:rFonts w:eastAsia="黑体"/>
            <w:noProof/>
          </w:rPr>
          <w:t>管理团队</w:t>
        </w:r>
        <w:r w:rsidR="003F6BF1" w:rsidRPr="004D30A4">
          <w:rPr>
            <w:noProof/>
            <w:webHidden/>
          </w:rPr>
          <w:tab/>
        </w:r>
        <w:r w:rsidR="003F6BF1" w:rsidRPr="004D30A4">
          <w:rPr>
            <w:noProof/>
            <w:webHidden/>
          </w:rPr>
          <w:fldChar w:fldCharType="begin"/>
        </w:r>
        <w:r w:rsidR="003F6BF1" w:rsidRPr="004D30A4">
          <w:rPr>
            <w:noProof/>
            <w:webHidden/>
          </w:rPr>
          <w:instrText xml:space="preserve"> PAGEREF _Toc418762399 \h </w:instrText>
        </w:r>
        <w:r w:rsidR="003F6BF1" w:rsidRPr="004D30A4">
          <w:rPr>
            <w:noProof/>
            <w:webHidden/>
          </w:rPr>
        </w:r>
        <w:r w:rsidR="003F6BF1" w:rsidRPr="004D30A4">
          <w:rPr>
            <w:noProof/>
            <w:webHidden/>
          </w:rPr>
          <w:fldChar w:fldCharType="separate"/>
        </w:r>
        <w:r w:rsidR="00407D35">
          <w:rPr>
            <w:noProof/>
            <w:webHidden/>
          </w:rPr>
          <w:t>3</w:t>
        </w:r>
        <w:r w:rsidR="003F6BF1" w:rsidRPr="004D30A4">
          <w:rPr>
            <w:noProof/>
            <w:webHidden/>
          </w:rPr>
          <w:fldChar w:fldCharType="end"/>
        </w:r>
      </w:hyperlink>
    </w:p>
    <w:p w:rsidR="003F6BF1" w:rsidRPr="004D30A4" w:rsidRDefault="00BD1AC8" w:rsidP="003F6BF1">
      <w:pPr>
        <w:pStyle w:val="10"/>
        <w:tabs>
          <w:tab w:val="right" w:leader="dot" w:pos="8296"/>
        </w:tabs>
        <w:rPr>
          <w:noProof/>
          <w:szCs w:val="22"/>
        </w:rPr>
      </w:pPr>
      <w:hyperlink w:anchor="_Toc418762400" w:history="1">
        <w:r w:rsidR="003F6BF1" w:rsidRPr="004D30A4">
          <w:rPr>
            <w:rStyle w:val="a3"/>
            <w:rFonts w:eastAsia="黑体"/>
            <w:noProof/>
          </w:rPr>
          <w:t>第四部分</w:t>
        </w:r>
        <w:r w:rsidR="003F6BF1" w:rsidRPr="004D30A4">
          <w:rPr>
            <w:rStyle w:val="a3"/>
            <w:rFonts w:eastAsia="黑体"/>
            <w:noProof/>
          </w:rPr>
          <w:t xml:space="preserve"> </w:t>
        </w:r>
        <w:r w:rsidR="003F6BF1" w:rsidRPr="004D30A4">
          <w:rPr>
            <w:rStyle w:val="a3"/>
            <w:rFonts w:eastAsia="黑体"/>
            <w:noProof/>
          </w:rPr>
          <w:t>服务对象情况</w:t>
        </w:r>
        <w:r w:rsidR="003F6BF1" w:rsidRPr="004D30A4">
          <w:rPr>
            <w:noProof/>
            <w:webHidden/>
          </w:rPr>
          <w:tab/>
        </w:r>
        <w:r w:rsidR="003F6BF1" w:rsidRPr="004D30A4">
          <w:rPr>
            <w:noProof/>
            <w:webHidden/>
          </w:rPr>
          <w:fldChar w:fldCharType="begin"/>
        </w:r>
        <w:r w:rsidR="003F6BF1" w:rsidRPr="004D30A4">
          <w:rPr>
            <w:noProof/>
            <w:webHidden/>
          </w:rPr>
          <w:instrText xml:space="preserve"> PAGEREF _Toc418762400 \h </w:instrText>
        </w:r>
        <w:r w:rsidR="003F6BF1" w:rsidRPr="004D30A4">
          <w:rPr>
            <w:noProof/>
            <w:webHidden/>
          </w:rPr>
        </w:r>
        <w:r w:rsidR="003F6BF1" w:rsidRPr="004D30A4">
          <w:rPr>
            <w:noProof/>
            <w:webHidden/>
          </w:rPr>
          <w:fldChar w:fldCharType="separate"/>
        </w:r>
        <w:r w:rsidR="00407D35">
          <w:rPr>
            <w:noProof/>
            <w:webHidden/>
          </w:rPr>
          <w:t>3</w:t>
        </w:r>
        <w:r w:rsidR="003F6BF1" w:rsidRPr="004D30A4">
          <w:rPr>
            <w:noProof/>
            <w:webHidden/>
          </w:rPr>
          <w:fldChar w:fldCharType="end"/>
        </w:r>
      </w:hyperlink>
    </w:p>
    <w:p w:rsidR="003F6BF1" w:rsidRPr="004D30A4" w:rsidRDefault="00BD1AC8" w:rsidP="003F6BF1">
      <w:pPr>
        <w:pStyle w:val="10"/>
        <w:tabs>
          <w:tab w:val="right" w:leader="dot" w:pos="8296"/>
        </w:tabs>
        <w:rPr>
          <w:noProof/>
          <w:szCs w:val="22"/>
        </w:rPr>
      </w:pPr>
      <w:hyperlink w:anchor="_Toc418762401" w:history="1">
        <w:r w:rsidR="003F6BF1" w:rsidRPr="004D30A4">
          <w:rPr>
            <w:rStyle w:val="a3"/>
            <w:rFonts w:eastAsia="黑体"/>
            <w:noProof/>
          </w:rPr>
          <w:t>第五部分</w:t>
        </w:r>
        <w:r w:rsidR="003F6BF1" w:rsidRPr="004D30A4">
          <w:rPr>
            <w:rStyle w:val="a3"/>
            <w:rFonts w:eastAsia="黑体"/>
            <w:noProof/>
          </w:rPr>
          <w:t xml:space="preserve"> </w:t>
        </w:r>
        <w:r w:rsidR="003F6BF1" w:rsidRPr="004D30A4">
          <w:rPr>
            <w:rStyle w:val="a3"/>
            <w:rFonts w:eastAsia="黑体"/>
            <w:noProof/>
          </w:rPr>
          <w:t>场地与设施情况</w:t>
        </w:r>
        <w:r w:rsidR="003F6BF1" w:rsidRPr="004D30A4">
          <w:rPr>
            <w:noProof/>
            <w:webHidden/>
          </w:rPr>
          <w:tab/>
        </w:r>
        <w:r w:rsidR="003F6BF1" w:rsidRPr="004D30A4">
          <w:rPr>
            <w:noProof/>
            <w:webHidden/>
          </w:rPr>
          <w:fldChar w:fldCharType="begin"/>
        </w:r>
        <w:r w:rsidR="003F6BF1" w:rsidRPr="004D30A4">
          <w:rPr>
            <w:noProof/>
            <w:webHidden/>
          </w:rPr>
          <w:instrText xml:space="preserve"> PAGEREF _Toc418762401 \h </w:instrText>
        </w:r>
        <w:r w:rsidR="003F6BF1" w:rsidRPr="004D30A4">
          <w:rPr>
            <w:noProof/>
            <w:webHidden/>
          </w:rPr>
        </w:r>
        <w:r w:rsidR="003F6BF1" w:rsidRPr="004D30A4">
          <w:rPr>
            <w:noProof/>
            <w:webHidden/>
          </w:rPr>
          <w:fldChar w:fldCharType="separate"/>
        </w:r>
        <w:r w:rsidR="00407D35">
          <w:rPr>
            <w:noProof/>
            <w:webHidden/>
          </w:rPr>
          <w:t>4</w:t>
        </w:r>
        <w:r w:rsidR="003F6BF1" w:rsidRPr="004D30A4">
          <w:rPr>
            <w:noProof/>
            <w:webHidden/>
          </w:rPr>
          <w:fldChar w:fldCharType="end"/>
        </w:r>
      </w:hyperlink>
    </w:p>
    <w:p w:rsidR="003F6BF1" w:rsidRPr="004D30A4" w:rsidRDefault="00BD1AC8" w:rsidP="003F6BF1">
      <w:pPr>
        <w:pStyle w:val="10"/>
        <w:tabs>
          <w:tab w:val="right" w:leader="dot" w:pos="8296"/>
        </w:tabs>
        <w:rPr>
          <w:noProof/>
          <w:szCs w:val="22"/>
        </w:rPr>
      </w:pPr>
      <w:hyperlink w:anchor="_Toc418762402" w:history="1">
        <w:r w:rsidR="003F6BF1" w:rsidRPr="004D30A4">
          <w:rPr>
            <w:rStyle w:val="a3"/>
            <w:rFonts w:eastAsia="黑体"/>
            <w:noProof/>
          </w:rPr>
          <w:t>第六部分</w:t>
        </w:r>
        <w:r w:rsidR="002D49A8">
          <w:rPr>
            <w:rStyle w:val="a3"/>
            <w:rFonts w:eastAsia="黑体" w:hint="eastAsia"/>
            <w:noProof/>
          </w:rPr>
          <w:t xml:space="preserve"> </w:t>
        </w:r>
        <w:r w:rsidR="003F6BF1" w:rsidRPr="004D30A4">
          <w:rPr>
            <w:rStyle w:val="a3"/>
            <w:rFonts w:eastAsia="黑体"/>
            <w:noProof/>
          </w:rPr>
          <w:t>种子基金情况</w:t>
        </w:r>
        <w:r w:rsidR="003F6BF1" w:rsidRPr="004D30A4">
          <w:rPr>
            <w:noProof/>
            <w:webHidden/>
          </w:rPr>
          <w:tab/>
        </w:r>
        <w:r w:rsidR="003F6BF1" w:rsidRPr="004D30A4">
          <w:rPr>
            <w:noProof/>
            <w:webHidden/>
          </w:rPr>
          <w:fldChar w:fldCharType="begin"/>
        </w:r>
        <w:r w:rsidR="003F6BF1" w:rsidRPr="004D30A4">
          <w:rPr>
            <w:noProof/>
            <w:webHidden/>
          </w:rPr>
          <w:instrText xml:space="preserve"> PAGEREF _Toc418762402 \h </w:instrText>
        </w:r>
        <w:r w:rsidR="003F6BF1" w:rsidRPr="004D30A4">
          <w:rPr>
            <w:noProof/>
            <w:webHidden/>
          </w:rPr>
        </w:r>
        <w:r w:rsidR="003F6BF1" w:rsidRPr="004D30A4">
          <w:rPr>
            <w:noProof/>
            <w:webHidden/>
          </w:rPr>
          <w:fldChar w:fldCharType="separate"/>
        </w:r>
        <w:r w:rsidR="00407D35">
          <w:rPr>
            <w:noProof/>
            <w:webHidden/>
          </w:rPr>
          <w:t>4</w:t>
        </w:r>
        <w:r w:rsidR="003F6BF1" w:rsidRPr="004D30A4">
          <w:rPr>
            <w:noProof/>
            <w:webHidden/>
          </w:rPr>
          <w:fldChar w:fldCharType="end"/>
        </w:r>
      </w:hyperlink>
    </w:p>
    <w:p w:rsidR="003F6BF1" w:rsidRPr="004D30A4" w:rsidRDefault="00BD1AC8" w:rsidP="003F6BF1">
      <w:pPr>
        <w:pStyle w:val="10"/>
        <w:tabs>
          <w:tab w:val="right" w:leader="dot" w:pos="8296"/>
        </w:tabs>
        <w:rPr>
          <w:noProof/>
          <w:szCs w:val="22"/>
        </w:rPr>
      </w:pPr>
      <w:hyperlink w:anchor="_Toc418762403" w:history="1">
        <w:r w:rsidR="003F6BF1" w:rsidRPr="004D30A4">
          <w:rPr>
            <w:rStyle w:val="a3"/>
            <w:rFonts w:eastAsia="黑体"/>
            <w:noProof/>
          </w:rPr>
          <w:t>第七部分</w:t>
        </w:r>
        <w:r w:rsidR="003F6BF1" w:rsidRPr="004D30A4">
          <w:rPr>
            <w:rStyle w:val="a3"/>
            <w:rFonts w:eastAsia="黑体"/>
            <w:noProof/>
          </w:rPr>
          <w:t xml:space="preserve"> </w:t>
        </w:r>
        <w:r w:rsidR="003F6BF1" w:rsidRPr="004D30A4">
          <w:rPr>
            <w:rStyle w:val="a3"/>
            <w:rFonts w:eastAsia="黑体"/>
            <w:noProof/>
          </w:rPr>
          <w:t>日常服务与资源整合情况</w:t>
        </w:r>
        <w:r w:rsidR="003F6BF1" w:rsidRPr="004D30A4">
          <w:rPr>
            <w:noProof/>
            <w:webHidden/>
          </w:rPr>
          <w:tab/>
        </w:r>
        <w:r w:rsidR="003F6BF1" w:rsidRPr="004D30A4">
          <w:rPr>
            <w:noProof/>
            <w:webHidden/>
          </w:rPr>
          <w:fldChar w:fldCharType="begin"/>
        </w:r>
        <w:r w:rsidR="003F6BF1" w:rsidRPr="004D30A4">
          <w:rPr>
            <w:noProof/>
            <w:webHidden/>
          </w:rPr>
          <w:instrText xml:space="preserve"> PAGEREF _Toc418762403 \h </w:instrText>
        </w:r>
        <w:r w:rsidR="003F6BF1" w:rsidRPr="004D30A4">
          <w:rPr>
            <w:noProof/>
            <w:webHidden/>
          </w:rPr>
        </w:r>
        <w:r w:rsidR="003F6BF1" w:rsidRPr="004D30A4">
          <w:rPr>
            <w:noProof/>
            <w:webHidden/>
          </w:rPr>
          <w:fldChar w:fldCharType="separate"/>
        </w:r>
        <w:r w:rsidR="00407D35">
          <w:rPr>
            <w:noProof/>
            <w:webHidden/>
          </w:rPr>
          <w:t>4</w:t>
        </w:r>
        <w:r w:rsidR="003F6BF1" w:rsidRPr="004D30A4">
          <w:rPr>
            <w:noProof/>
            <w:webHidden/>
          </w:rPr>
          <w:fldChar w:fldCharType="end"/>
        </w:r>
      </w:hyperlink>
    </w:p>
    <w:p w:rsidR="003F6BF1" w:rsidRPr="004D30A4" w:rsidRDefault="00BD1AC8" w:rsidP="003F6BF1">
      <w:pPr>
        <w:pStyle w:val="10"/>
        <w:tabs>
          <w:tab w:val="right" w:leader="dot" w:pos="8296"/>
        </w:tabs>
        <w:rPr>
          <w:noProof/>
          <w:szCs w:val="22"/>
        </w:rPr>
      </w:pPr>
      <w:hyperlink w:anchor="_Toc418762404" w:history="1">
        <w:r w:rsidR="003F6BF1" w:rsidRPr="004D30A4">
          <w:rPr>
            <w:rStyle w:val="a3"/>
            <w:rFonts w:eastAsia="黑体"/>
            <w:noProof/>
          </w:rPr>
          <w:t>第八部分</w:t>
        </w:r>
        <w:r w:rsidR="003F6BF1" w:rsidRPr="004D30A4">
          <w:rPr>
            <w:rStyle w:val="a3"/>
            <w:rFonts w:eastAsia="黑体"/>
            <w:noProof/>
          </w:rPr>
          <w:t xml:space="preserve"> </w:t>
        </w:r>
        <w:r w:rsidR="002D49A8">
          <w:rPr>
            <w:rStyle w:val="a3"/>
            <w:rFonts w:eastAsia="黑体" w:hint="eastAsia"/>
            <w:noProof/>
          </w:rPr>
          <w:t>商业</w:t>
        </w:r>
        <w:r w:rsidR="003F6BF1" w:rsidRPr="004D30A4">
          <w:rPr>
            <w:rStyle w:val="a3"/>
            <w:rFonts w:eastAsia="黑体"/>
            <w:noProof/>
          </w:rPr>
          <w:t>模式</w:t>
        </w:r>
        <w:r w:rsidR="003F6BF1" w:rsidRPr="004D30A4">
          <w:rPr>
            <w:noProof/>
            <w:webHidden/>
          </w:rPr>
          <w:tab/>
        </w:r>
        <w:r w:rsidR="003F6BF1" w:rsidRPr="004D30A4">
          <w:rPr>
            <w:noProof/>
            <w:webHidden/>
          </w:rPr>
          <w:fldChar w:fldCharType="begin"/>
        </w:r>
        <w:r w:rsidR="003F6BF1" w:rsidRPr="004D30A4">
          <w:rPr>
            <w:noProof/>
            <w:webHidden/>
          </w:rPr>
          <w:instrText xml:space="preserve"> PAGEREF _Toc418762404 \h </w:instrText>
        </w:r>
        <w:r w:rsidR="003F6BF1" w:rsidRPr="004D30A4">
          <w:rPr>
            <w:noProof/>
            <w:webHidden/>
          </w:rPr>
        </w:r>
        <w:r w:rsidR="003F6BF1" w:rsidRPr="004D30A4">
          <w:rPr>
            <w:noProof/>
            <w:webHidden/>
          </w:rPr>
          <w:fldChar w:fldCharType="separate"/>
        </w:r>
        <w:r w:rsidR="00407D35">
          <w:rPr>
            <w:noProof/>
            <w:webHidden/>
          </w:rPr>
          <w:t>4</w:t>
        </w:r>
        <w:r w:rsidR="003F6BF1" w:rsidRPr="004D30A4">
          <w:rPr>
            <w:noProof/>
            <w:webHidden/>
          </w:rPr>
          <w:fldChar w:fldCharType="end"/>
        </w:r>
      </w:hyperlink>
    </w:p>
    <w:p w:rsidR="003F6BF1" w:rsidRPr="004D30A4" w:rsidRDefault="00BD1AC8" w:rsidP="003F6BF1">
      <w:pPr>
        <w:pStyle w:val="10"/>
        <w:tabs>
          <w:tab w:val="right" w:leader="dot" w:pos="8296"/>
        </w:tabs>
        <w:rPr>
          <w:noProof/>
          <w:szCs w:val="22"/>
        </w:rPr>
      </w:pPr>
      <w:hyperlink w:anchor="_Toc418762405" w:history="1">
        <w:r w:rsidR="003F6BF1" w:rsidRPr="004D30A4">
          <w:rPr>
            <w:rStyle w:val="a3"/>
            <w:rFonts w:eastAsia="黑体"/>
            <w:noProof/>
          </w:rPr>
          <w:t>第九部分</w:t>
        </w:r>
        <w:r w:rsidR="003F6BF1" w:rsidRPr="004D30A4">
          <w:rPr>
            <w:rStyle w:val="a3"/>
            <w:rFonts w:eastAsia="黑体"/>
            <w:noProof/>
          </w:rPr>
          <w:t xml:space="preserve"> </w:t>
        </w:r>
        <w:r w:rsidR="003F6BF1" w:rsidRPr="004D30A4">
          <w:rPr>
            <w:rStyle w:val="a3"/>
            <w:rFonts w:eastAsia="黑体"/>
            <w:noProof/>
          </w:rPr>
          <w:t>管理制度</w:t>
        </w:r>
        <w:r w:rsidR="003F6BF1" w:rsidRPr="004D30A4">
          <w:rPr>
            <w:noProof/>
            <w:webHidden/>
          </w:rPr>
          <w:tab/>
        </w:r>
        <w:r w:rsidR="003F6BF1" w:rsidRPr="004D30A4">
          <w:rPr>
            <w:noProof/>
            <w:webHidden/>
          </w:rPr>
          <w:fldChar w:fldCharType="begin"/>
        </w:r>
        <w:r w:rsidR="003F6BF1" w:rsidRPr="004D30A4">
          <w:rPr>
            <w:noProof/>
            <w:webHidden/>
          </w:rPr>
          <w:instrText xml:space="preserve"> PAGEREF _Toc418762405 \h </w:instrText>
        </w:r>
        <w:r w:rsidR="003F6BF1" w:rsidRPr="004D30A4">
          <w:rPr>
            <w:noProof/>
            <w:webHidden/>
          </w:rPr>
        </w:r>
        <w:r w:rsidR="003F6BF1" w:rsidRPr="004D30A4">
          <w:rPr>
            <w:noProof/>
            <w:webHidden/>
          </w:rPr>
          <w:fldChar w:fldCharType="separate"/>
        </w:r>
        <w:r w:rsidR="00407D35">
          <w:rPr>
            <w:noProof/>
            <w:webHidden/>
          </w:rPr>
          <w:t>5</w:t>
        </w:r>
        <w:r w:rsidR="003F6BF1" w:rsidRPr="004D30A4">
          <w:rPr>
            <w:noProof/>
            <w:webHidden/>
          </w:rPr>
          <w:fldChar w:fldCharType="end"/>
        </w:r>
      </w:hyperlink>
    </w:p>
    <w:p w:rsidR="003F6BF1" w:rsidRPr="004D30A4" w:rsidRDefault="00BD1AC8" w:rsidP="003F6BF1">
      <w:pPr>
        <w:pStyle w:val="10"/>
        <w:tabs>
          <w:tab w:val="right" w:leader="dot" w:pos="8296"/>
        </w:tabs>
        <w:rPr>
          <w:noProof/>
          <w:szCs w:val="22"/>
        </w:rPr>
      </w:pPr>
      <w:hyperlink w:anchor="_Toc418762406" w:history="1">
        <w:r w:rsidR="003F6BF1" w:rsidRPr="004D30A4">
          <w:rPr>
            <w:rStyle w:val="a3"/>
            <w:rFonts w:eastAsia="黑体"/>
            <w:noProof/>
          </w:rPr>
          <w:t>第十部分</w:t>
        </w:r>
        <w:r w:rsidR="003F6BF1" w:rsidRPr="004D30A4">
          <w:rPr>
            <w:rStyle w:val="a3"/>
            <w:rFonts w:eastAsia="黑体"/>
            <w:noProof/>
          </w:rPr>
          <w:t xml:space="preserve"> </w:t>
        </w:r>
        <w:r w:rsidR="003F6BF1" w:rsidRPr="004D30A4">
          <w:rPr>
            <w:rStyle w:val="a3"/>
            <w:rFonts w:eastAsia="黑体"/>
            <w:noProof/>
          </w:rPr>
          <w:t>服务特色</w:t>
        </w:r>
        <w:r w:rsidR="003F6BF1" w:rsidRPr="004D30A4">
          <w:rPr>
            <w:noProof/>
            <w:webHidden/>
          </w:rPr>
          <w:tab/>
        </w:r>
        <w:r w:rsidR="003F6BF1" w:rsidRPr="004D30A4">
          <w:rPr>
            <w:noProof/>
            <w:webHidden/>
          </w:rPr>
          <w:fldChar w:fldCharType="begin"/>
        </w:r>
        <w:r w:rsidR="003F6BF1" w:rsidRPr="004D30A4">
          <w:rPr>
            <w:noProof/>
            <w:webHidden/>
          </w:rPr>
          <w:instrText xml:space="preserve"> PAGEREF _Toc418762406 \h </w:instrText>
        </w:r>
        <w:r w:rsidR="003F6BF1" w:rsidRPr="004D30A4">
          <w:rPr>
            <w:noProof/>
            <w:webHidden/>
          </w:rPr>
        </w:r>
        <w:r w:rsidR="003F6BF1" w:rsidRPr="004D30A4">
          <w:rPr>
            <w:noProof/>
            <w:webHidden/>
          </w:rPr>
          <w:fldChar w:fldCharType="separate"/>
        </w:r>
        <w:r w:rsidR="00407D35">
          <w:rPr>
            <w:noProof/>
            <w:webHidden/>
          </w:rPr>
          <w:t>5</w:t>
        </w:r>
        <w:r w:rsidR="003F6BF1" w:rsidRPr="004D30A4">
          <w:rPr>
            <w:noProof/>
            <w:webHidden/>
          </w:rPr>
          <w:fldChar w:fldCharType="end"/>
        </w:r>
      </w:hyperlink>
    </w:p>
    <w:p w:rsidR="003F6BF1" w:rsidRPr="004D30A4" w:rsidRDefault="00BD1AC8" w:rsidP="003F6BF1">
      <w:pPr>
        <w:pStyle w:val="10"/>
        <w:tabs>
          <w:tab w:val="right" w:leader="dot" w:pos="8296"/>
        </w:tabs>
        <w:rPr>
          <w:noProof/>
          <w:szCs w:val="22"/>
        </w:rPr>
      </w:pPr>
      <w:hyperlink w:anchor="_Toc418762407" w:history="1">
        <w:r w:rsidR="003F6BF1" w:rsidRPr="004D30A4">
          <w:rPr>
            <w:rStyle w:val="a3"/>
            <w:rFonts w:eastAsia="黑体"/>
            <w:noProof/>
          </w:rPr>
          <w:t>第十一部分</w:t>
        </w:r>
        <w:r w:rsidR="003F6BF1" w:rsidRPr="004D30A4">
          <w:rPr>
            <w:noProof/>
            <w:webHidden/>
          </w:rPr>
          <w:tab/>
        </w:r>
        <w:r w:rsidR="003F6BF1" w:rsidRPr="004D30A4">
          <w:rPr>
            <w:noProof/>
            <w:webHidden/>
          </w:rPr>
          <w:fldChar w:fldCharType="begin"/>
        </w:r>
        <w:r w:rsidR="003F6BF1" w:rsidRPr="004D30A4">
          <w:rPr>
            <w:noProof/>
            <w:webHidden/>
          </w:rPr>
          <w:instrText xml:space="preserve"> PAGEREF _Toc418762407 \h </w:instrText>
        </w:r>
        <w:r w:rsidR="003F6BF1" w:rsidRPr="004D30A4">
          <w:rPr>
            <w:noProof/>
            <w:webHidden/>
          </w:rPr>
        </w:r>
        <w:r w:rsidR="003F6BF1" w:rsidRPr="004D30A4">
          <w:rPr>
            <w:noProof/>
            <w:webHidden/>
          </w:rPr>
          <w:fldChar w:fldCharType="separate"/>
        </w:r>
        <w:r w:rsidR="00407D35">
          <w:rPr>
            <w:noProof/>
            <w:webHidden/>
          </w:rPr>
          <w:t>6</w:t>
        </w:r>
        <w:r w:rsidR="003F6BF1" w:rsidRPr="004D30A4">
          <w:rPr>
            <w:noProof/>
            <w:webHidden/>
          </w:rPr>
          <w:fldChar w:fldCharType="end"/>
        </w:r>
      </w:hyperlink>
    </w:p>
    <w:p w:rsidR="003F6BF1" w:rsidRPr="004D30A4" w:rsidRDefault="00BD1AC8" w:rsidP="003F6BF1">
      <w:pPr>
        <w:pStyle w:val="10"/>
        <w:tabs>
          <w:tab w:val="right" w:leader="dot" w:pos="8296"/>
        </w:tabs>
        <w:rPr>
          <w:noProof/>
          <w:szCs w:val="22"/>
        </w:rPr>
      </w:pPr>
      <w:hyperlink w:anchor="_Toc418762408" w:history="1">
        <w:r w:rsidR="003F6BF1" w:rsidRPr="004D30A4">
          <w:rPr>
            <w:rStyle w:val="a3"/>
            <w:rFonts w:eastAsia="黑体"/>
            <w:noProof/>
          </w:rPr>
          <w:t>附件</w:t>
        </w:r>
        <w:r w:rsidR="003F6BF1" w:rsidRPr="004D30A4">
          <w:rPr>
            <w:noProof/>
            <w:webHidden/>
          </w:rPr>
          <w:tab/>
        </w:r>
        <w:r w:rsidR="003F6BF1" w:rsidRPr="004D30A4">
          <w:rPr>
            <w:noProof/>
            <w:webHidden/>
          </w:rPr>
          <w:fldChar w:fldCharType="begin"/>
        </w:r>
        <w:r w:rsidR="003F6BF1" w:rsidRPr="004D30A4">
          <w:rPr>
            <w:noProof/>
            <w:webHidden/>
          </w:rPr>
          <w:instrText xml:space="preserve"> PAGEREF _Toc418762408 \h </w:instrText>
        </w:r>
        <w:r w:rsidR="003F6BF1" w:rsidRPr="004D30A4">
          <w:rPr>
            <w:noProof/>
            <w:webHidden/>
          </w:rPr>
        </w:r>
        <w:r w:rsidR="003F6BF1" w:rsidRPr="004D30A4">
          <w:rPr>
            <w:noProof/>
            <w:webHidden/>
          </w:rPr>
          <w:fldChar w:fldCharType="separate"/>
        </w:r>
        <w:r w:rsidR="00407D35">
          <w:rPr>
            <w:noProof/>
            <w:webHidden/>
          </w:rPr>
          <w:t>6</w:t>
        </w:r>
        <w:r w:rsidR="003F6BF1" w:rsidRPr="004D30A4">
          <w:rPr>
            <w:noProof/>
            <w:webHidden/>
          </w:rPr>
          <w:fldChar w:fldCharType="end"/>
        </w:r>
      </w:hyperlink>
    </w:p>
    <w:p w:rsidR="003F6BF1" w:rsidRPr="004D30A4" w:rsidRDefault="003F6BF1" w:rsidP="003F6BF1">
      <w:pPr>
        <w:rPr>
          <w:sz w:val="24"/>
        </w:rPr>
      </w:pPr>
      <w:r w:rsidRPr="004D30A4">
        <w:rPr>
          <w:sz w:val="24"/>
        </w:rPr>
        <w:fldChar w:fldCharType="end"/>
      </w:r>
    </w:p>
    <w:p w:rsidR="003F6BF1" w:rsidRPr="004D30A4" w:rsidRDefault="003F6BF1" w:rsidP="003F6BF1">
      <w:pPr>
        <w:rPr>
          <w:sz w:val="24"/>
        </w:rPr>
      </w:pPr>
    </w:p>
    <w:p w:rsidR="003F6BF1" w:rsidRPr="004D30A4" w:rsidRDefault="003F6BF1" w:rsidP="003F6BF1">
      <w:pPr>
        <w:rPr>
          <w:sz w:val="24"/>
        </w:rPr>
      </w:pPr>
    </w:p>
    <w:p w:rsidR="003F6BF1" w:rsidRPr="004D30A4" w:rsidRDefault="003F6BF1" w:rsidP="003F6BF1">
      <w:pPr>
        <w:rPr>
          <w:sz w:val="24"/>
        </w:rPr>
      </w:pPr>
    </w:p>
    <w:p w:rsidR="003F6BF1" w:rsidRPr="004D30A4" w:rsidRDefault="003F6BF1" w:rsidP="003F6BF1">
      <w:pPr>
        <w:rPr>
          <w:sz w:val="24"/>
        </w:rPr>
      </w:pPr>
    </w:p>
    <w:p w:rsidR="003F6BF1" w:rsidRPr="004D30A4" w:rsidRDefault="003F6BF1" w:rsidP="003F6BF1">
      <w:pPr>
        <w:rPr>
          <w:sz w:val="24"/>
        </w:rPr>
      </w:pPr>
    </w:p>
    <w:p w:rsidR="003F6BF1" w:rsidRPr="004D30A4" w:rsidRDefault="003F6BF1" w:rsidP="003F6BF1">
      <w:pPr>
        <w:rPr>
          <w:sz w:val="24"/>
        </w:rPr>
      </w:pPr>
    </w:p>
    <w:p w:rsidR="003F6BF1" w:rsidRPr="004D30A4" w:rsidRDefault="003F6BF1" w:rsidP="003F6BF1">
      <w:pPr>
        <w:rPr>
          <w:sz w:val="24"/>
        </w:rPr>
      </w:pPr>
    </w:p>
    <w:p w:rsidR="003F6BF1" w:rsidRPr="004D30A4" w:rsidRDefault="003F6BF1" w:rsidP="003F6BF1">
      <w:pPr>
        <w:rPr>
          <w:sz w:val="24"/>
        </w:rPr>
      </w:pPr>
    </w:p>
    <w:p w:rsidR="003F6BF1" w:rsidRPr="004D30A4" w:rsidRDefault="003F6BF1" w:rsidP="003F6BF1">
      <w:pPr>
        <w:rPr>
          <w:sz w:val="24"/>
        </w:rPr>
      </w:pPr>
    </w:p>
    <w:p w:rsidR="003F6BF1" w:rsidRPr="004D30A4" w:rsidRDefault="003F6BF1" w:rsidP="003F6BF1">
      <w:pPr>
        <w:rPr>
          <w:sz w:val="24"/>
        </w:rPr>
      </w:pPr>
    </w:p>
    <w:p w:rsidR="003F6BF1" w:rsidRPr="004D30A4" w:rsidRDefault="003F6BF1" w:rsidP="003F6BF1">
      <w:pPr>
        <w:rPr>
          <w:sz w:val="24"/>
        </w:rPr>
      </w:pPr>
    </w:p>
    <w:p w:rsidR="003F6BF1" w:rsidRPr="004D30A4" w:rsidRDefault="003F6BF1" w:rsidP="003F6BF1">
      <w:pPr>
        <w:pStyle w:val="1"/>
        <w:numPr>
          <w:ilvl w:val="0"/>
          <w:numId w:val="0"/>
        </w:numPr>
        <w:spacing w:before="480" w:after="360"/>
        <w:ind w:left="432"/>
        <w:jc w:val="center"/>
        <w:rPr>
          <w:rFonts w:eastAsia="黑体"/>
          <w:sz w:val="30"/>
          <w:szCs w:val="30"/>
        </w:rPr>
      </w:pPr>
      <w:bookmarkStart w:id="0" w:name="_Toc418762397"/>
      <w:bookmarkStart w:id="1" w:name="_Toc420669767"/>
      <w:bookmarkStart w:id="2" w:name="_Toc420670140"/>
      <w:r w:rsidRPr="004D30A4">
        <w:rPr>
          <w:rFonts w:eastAsia="黑体"/>
          <w:sz w:val="30"/>
          <w:szCs w:val="30"/>
        </w:rPr>
        <w:t>第一部分</w:t>
      </w:r>
      <w:r w:rsidR="000219C9">
        <w:rPr>
          <w:rFonts w:eastAsia="黑体" w:hint="eastAsia"/>
          <w:sz w:val="30"/>
          <w:szCs w:val="30"/>
        </w:rPr>
        <w:t xml:space="preserve"> </w:t>
      </w:r>
      <w:bookmarkStart w:id="3" w:name="_GoBack"/>
      <w:bookmarkEnd w:id="3"/>
      <w:r w:rsidRPr="004D30A4">
        <w:rPr>
          <w:rFonts w:eastAsia="黑体"/>
          <w:sz w:val="30"/>
          <w:szCs w:val="30"/>
        </w:rPr>
        <w:t>基本情况</w:t>
      </w:r>
      <w:bookmarkEnd w:id="0"/>
      <w:bookmarkEnd w:id="1"/>
      <w:bookmarkEnd w:id="2"/>
    </w:p>
    <w:p w:rsidR="003F6BF1" w:rsidRPr="004D30A4" w:rsidRDefault="003F6BF1" w:rsidP="003F6BF1">
      <w:pPr>
        <w:spacing w:line="600" w:lineRule="exact"/>
        <w:ind w:firstLineChars="200" w:firstLine="480"/>
        <w:rPr>
          <w:rFonts w:eastAsia="仿宋_GB2312"/>
          <w:color w:val="000000"/>
          <w:sz w:val="32"/>
          <w:szCs w:val="32"/>
        </w:rPr>
      </w:pPr>
      <w:r w:rsidRPr="004D30A4">
        <w:rPr>
          <w:sz w:val="24"/>
        </w:rPr>
        <w:t>（主要介绍申报主体、区位情况、场地情况，介绍发展目标、定位、性质、发展方向、服务功能、服务战略与计划等。）</w:t>
      </w:r>
    </w:p>
    <w:p w:rsidR="003F6BF1" w:rsidRPr="004D30A4" w:rsidRDefault="003F6BF1" w:rsidP="003F6BF1">
      <w:pPr>
        <w:pStyle w:val="1"/>
        <w:numPr>
          <w:ilvl w:val="0"/>
          <w:numId w:val="0"/>
        </w:numPr>
        <w:spacing w:before="480" w:after="360"/>
        <w:ind w:left="432"/>
        <w:jc w:val="center"/>
        <w:rPr>
          <w:rFonts w:eastAsia="黑体"/>
          <w:sz w:val="30"/>
          <w:szCs w:val="30"/>
        </w:rPr>
      </w:pPr>
      <w:bookmarkStart w:id="4" w:name="_Toc418762398"/>
      <w:bookmarkStart w:id="5" w:name="_Toc420669768"/>
      <w:bookmarkStart w:id="6" w:name="_Toc420670141"/>
      <w:r w:rsidRPr="004D30A4">
        <w:rPr>
          <w:rFonts w:eastAsia="黑体"/>
          <w:sz w:val="30"/>
          <w:szCs w:val="30"/>
        </w:rPr>
        <w:t>第二部分</w:t>
      </w:r>
      <w:r w:rsidRPr="004D30A4">
        <w:rPr>
          <w:rFonts w:eastAsia="黑体"/>
          <w:sz w:val="30"/>
          <w:szCs w:val="30"/>
        </w:rPr>
        <w:t xml:space="preserve"> </w:t>
      </w:r>
      <w:r w:rsidRPr="004D30A4">
        <w:rPr>
          <w:rFonts w:eastAsia="黑体"/>
          <w:sz w:val="30"/>
          <w:szCs w:val="30"/>
        </w:rPr>
        <w:t>机构设置</w:t>
      </w:r>
      <w:bookmarkEnd w:id="4"/>
      <w:bookmarkEnd w:id="5"/>
      <w:bookmarkEnd w:id="6"/>
    </w:p>
    <w:p w:rsidR="003F6BF1" w:rsidRPr="004D30A4" w:rsidRDefault="003F6BF1" w:rsidP="003F6BF1">
      <w:pPr>
        <w:spacing w:line="600" w:lineRule="exact"/>
        <w:ind w:firstLineChars="200" w:firstLine="480"/>
        <w:rPr>
          <w:sz w:val="24"/>
        </w:rPr>
      </w:pPr>
      <w:r w:rsidRPr="004D30A4">
        <w:rPr>
          <w:sz w:val="24"/>
        </w:rPr>
        <w:t>（主要介绍运营</w:t>
      </w:r>
      <w:r w:rsidR="006E0752" w:rsidRPr="004D30A4">
        <w:rPr>
          <w:sz w:val="24"/>
        </w:rPr>
        <w:t>主体</w:t>
      </w:r>
      <w:r w:rsidRPr="004D30A4">
        <w:rPr>
          <w:sz w:val="24"/>
        </w:rPr>
        <w:t>的资质与实力，组织结构、主要职责等。）</w:t>
      </w:r>
    </w:p>
    <w:p w:rsidR="003F6BF1" w:rsidRPr="004D30A4" w:rsidRDefault="003F6BF1" w:rsidP="003F6BF1">
      <w:pPr>
        <w:pStyle w:val="1"/>
        <w:numPr>
          <w:ilvl w:val="0"/>
          <w:numId w:val="0"/>
        </w:numPr>
        <w:spacing w:before="480" w:after="360"/>
        <w:ind w:left="432"/>
        <w:jc w:val="center"/>
        <w:rPr>
          <w:rFonts w:eastAsia="黑体"/>
          <w:sz w:val="30"/>
          <w:szCs w:val="30"/>
        </w:rPr>
      </w:pPr>
      <w:bookmarkStart w:id="7" w:name="_Toc418762399"/>
      <w:bookmarkStart w:id="8" w:name="_Toc420669769"/>
      <w:bookmarkStart w:id="9" w:name="_Toc420670142"/>
      <w:r w:rsidRPr="004D30A4">
        <w:rPr>
          <w:rFonts w:eastAsia="黑体"/>
          <w:sz w:val="30"/>
          <w:szCs w:val="30"/>
        </w:rPr>
        <w:t>第三部分</w:t>
      </w:r>
      <w:r w:rsidRPr="004D30A4">
        <w:rPr>
          <w:rFonts w:eastAsia="黑体"/>
          <w:sz w:val="30"/>
          <w:szCs w:val="30"/>
        </w:rPr>
        <w:t xml:space="preserve"> </w:t>
      </w:r>
      <w:r w:rsidRPr="004D30A4">
        <w:rPr>
          <w:rFonts w:eastAsia="黑体"/>
          <w:sz w:val="30"/>
          <w:szCs w:val="30"/>
        </w:rPr>
        <w:t>管理团队</w:t>
      </w:r>
      <w:bookmarkEnd w:id="7"/>
      <w:bookmarkEnd w:id="8"/>
      <w:bookmarkEnd w:id="9"/>
    </w:p>
    <w:p w:rsidR="003F6BF1" w:rsidRPr="004D30A4" w:rsidRDefault="003F6BF1" w:rsidP="003F6BF1">
      <w:pPr>
        <w:spacing w:line="600" w:lineRule="exact"/>
        <w:ind w:firstLineChars="200" w:firstLine="480"/>
        <w:rPr>
          <w:sz w:val="24"/>
        </w:rPr>
      </w:pPr>
      <w:r w:rsidRPr="004D30A4">
        <w:rPr>
          <w:sz w:val="24"/>
        </w:rPr>
        <w:t>（主要介绍</w:t>
      </w:r>
      <w:r w:rsidR="006E0752" w:rsidRPr="004D30A4">
        <w:rPr>
          <w:sz w:val="24"/>
        </w:rPr>
        <w:t>众创空间运营</w:t>
      </w:r>
      <w:r w:rsidRPr="004D30A4">
        <w:rPr>
          <w:sz w:val="24"/>
        </w:rPr>
        <w:t>管理团队创业孵化专业能力，包括具有大学本科及以上学历的人数及占比，主要管理团队成员基本情况、工作经验、管理水平、经营能力、培训经历等。）</w:t>
      </w:r>
    </w:p>
    <w:p w:rsidR="003F6BF1" w:rsidRPr="004D30A4" w:rsidRDefault="003F6BF1" w:rsidP="003F6BF1">
      <w:pPr>
        <w:pStyle w:val="1"/>
        <w:numPr>
          <w:ilvl w:val="0"/>
          <w:numId w:val="0"/>
        </w:numPr>
        <w:spacing w:before="480" w:after="360"/>
        <w:ind w:left="432"/>
        <w:jc w:val="center"/>
        <w:rPr>
          <w:rFonts w:eastAsia="黑体"/>
          <w:sz w:val="30"/>
          <w:szCs w:val="30"/>
        </w:rPr>
      </w:pPr>
      <w:bookmarkStart w:id="10" w:name="_Toc418762400"/>
      <w:bookmarkStart w:id="11" w:name="_Toc420669770"/>
      <w:bookmarkStart w:id="12" w:name="_Toc420670143"/>
      <w:r w:rsidRPr="004D30A4">
        <w:rPr>
          <w:rFonts w:eastAsia="黑体"/>
          <w:sz w:val="30"/>
          <w:szCs w:val="30"/>
        </w:rPr>
        <w:t>第四部分</w:t>
      </w:r>
      <w:r w:rsidRPr="004D30A4">
        <w:rPr>
          <w:rFonts w:eastAsia="黑体"/>
          <w:sz w:val="30"/>
          <w:szCs w:val="30"/>
        </w:rPr>
        <w:t xml:space="preserve"> </w:t>
      </w:r>
      <w:r w:rsidRPr="004D30A4">
        <w:rPr>
          <w:rFonts w:eastAsia="黑体"/>
          <w:sz w:val="30"/>
          <w:szCs w:val="30"/>
        </w:rPr>
        <w:t>服务对象情况</w:t>
      </w:r>
      <w:bookmarkEnd w:id="10"/>
      <w:bookmarkEnd w:id="11"/>
      <w:bookmarkEnd w:id="12"/>
    </w:p>
    <w:p w:rsidR="003F6BF1" w:rsidRPr="004D30A4" w:rsidRDefault="003F6BF1" w:rsidP="003F6BF1">
      <w:pPr>
        <w:spacing w:line="600" w:lineRule="exact"/>
        <w:ind w:firstLineChars="200" w:firstLine="480"/>
        <w:rPr>
          <w:sz w:val="24"/>
        </w:rPr>
      </w:pPr>
      <w:r w:rsidRPr="004D30A4">
        <w:rPr>
          <w:sz w:val="24"/>
        </w:rPr>
        <w:t>（主要介绍</w:t>
      </w:r>
      <w:proofErr w:type="gramStart"/>
      <w:r w:rsidRPr="004D30A4">
        <w:rPr>
          <w:sz w:val="24"/>
        </w:rPr>
        <w:t>包括创客与</w:t>
      </w:r>
      <w:proofErr w:type="gramEnd"/>
      <w:r w:rsidRPr="004D30A4">
        <w:rPr>
          <w:sz w:val="24"/>
        </w:rPr>
        <w:t>创业团队等服务对象的整体情况，以及每一个服务对象的办公场所、成立时间、入驻时间、企业从事研究、开发、生产的项目或产品、负责人的情况，以及转化为创业企业的业绩情况等。）</w:t>
      </w:r>
    </w:p>
    <w:p w:rsidR="003F6BF1" w:rsidRPr="004D30A4" w:rsidRDefault="003F6BF1" w:rsidP="003F6BF1">
      <w:pPr>
        <w:pStyle w:val="1"/>
        <w:numPr>
          <w:ilvl w:val="0"/>
          <w:numId w:val="0"/>
        </w:numPr>
        <w:spacing w:before="480" w:after="360"/>
        <w:ind w:left="432"/>
        <w:jc w:val="center"/>
        <w:rPr>
          <w:rFonts w:eastAsia="黑体"/>
          <w:sz w:val="30"/>
          <w:szCs w:val="30"/>
        </w:rPr>
      </w:pPr>
      <w:bookmarkStart w:id="13" w:name="_Toc418762401"/>
      <w:bookmarkStart w:id="14" w:name="_Toc420669771"/>
      <w:bookmarkStart w:id="15" w:name="_Toc420670144"/>
      <w:r w:rsidRPr="004D30A4">
        <w:rPr>
          <w:rFonts w:eastAsia="黑体"/>
          <w:sz w:val="30"/>
          <w:szCs w:val="30"/>
        </w:rPr>
        <w:lastRenderedPageBreak/>
        <w:t>第五部分</w:t>
      </w:r>
      <w:r w:rsidRPr="004D30A4">
        <w:rPr>
          <w:rFonts w:eastAsia="黑体"/>
          <w:sz w:val="30"/>
          <w:szCs w:val="30"/>
        </w:rPr>
        <w:t xml:space="preserve"> </w:t>
      </w:r>
      <w:r w:rsidRPr="004D30A4">
        <w:rPr>
          <w:rFonts w:eastAsia="黑体"/>
          <w:sz w:val="30"/>
          <w:szCs w:val="30"/>
        </w:rPr>
        <w:t>场地与设施情况</w:t>
      </w:r>
      <w:bookmarkEnd w:id="13"/>
      <w:bookmarkEnd w:id="14"/>
      <w:bookmarkEnd w:id="15"/>
    </w:p>
    <w:p w:rsidR="003F6BF1" w:rsidRPr="004D30A4" w:rsidRDefault="003F6BF1" w:rsidP="003F6BF1">
      <w:pPr>
        <w:spacing w:line="600" w:lineRule="exact"/>
        <w:ind w:firstLineChars="200" w:firstLine="480"/>
        <w:rPr>
          <w:color w:val="000000"/>
          <w:sz w:val="24"/>
        </w:rPr>
      </w:pPr>
      <w:r w:rsidRPr="004D30A4">
        <w:rPr>
          <w:sz w:val="24"/>
        </w:rPr>
        <w:t>（主要介绍可自主支配的场地的区位与便利化服务条件；场地面积与公共办公场地面积；</w:t>
      </w:r>
      <w:r w:rsidRPr="004D30A4">
        <w:rPr>
          <w:color w:val="000000"/>
          <w:sz w:val="24"/>
        </w:rPr>
        <w:t>开放共享式办公场地、宽带接入、互联网资源、开源软硬件平台、仪器设备、实验室及简式餐饮等硬件设施、设备情况等。）</w:t>
      </w:r>
    </w:p>
    <w:p w:rsidR="003F6BF1" w:rsidRPr="004D30A4" w:rsidRDefault="003F6BF1" w:rsidP="003F6BF1">
      <w:pPr>
        <w:pStyle w:val="1"/>
        <w:numPr>
          <w:ilvl w:val="0"/>
          <w:numId w:val="0"/>
        </w:numPr>
        <w:spacing w:before="480" w:after="360"/>
        <w:ind w:left="1032"/>
        <w:jc w:val="center"/>
        <w:rPr>
          <w:rFonts w:eastAsia="黑体"/>
          <w:sz w:val="30"/>
          <w:szCs w:val="30"/>
        </w:rPr>
      </w:pPr>
      <w:bookmarkStart w:id="16" w:name="_Toc418762402"/>
      <w:bookmarkStart w:id="17" w:name="_Toc420669772"/>
      <w:bookmarkStart w:id="18" w:name="_Toc420670145"/>
      <w:r w:rsidRPr="004D30A4">
        <w:rPr>
          <w:rFonts w:eastAsia="黑体"/>
          <w:sz w:val="30"/>
          <w:szCs w:val="30"/>
        </w:rPr>
        <w:t>第六部分</w:t>
      </w:r>
      <w:r w:rsidRPr="004D30A4">
        <w:rPr>
          <w:rFonts w:eastAsia="黑体"/>
          <w:sz w:val="30"/>
          <w:szCs w:val="30"/>
        </w:rPr>
        <w:t xml:space="preserve"> </w:t>
      </w:r>
      <w:r w:rsidRPr="004D30A4">
        <w:rPr>
          <w:rFonts w:eastAsia="黑体"/>
          <w:sz w:val="30"/>
          <w:szCs w:val="30"/>
        </w:rPr>
        <w:t>种子基金情况</w:t>
      </w:r>
      <w:bookmarkEnd w:id="16"/>
      <w:bookmarkEnd w:id="17"/>
      <w:bookmarkEnd w:id="18"/>
    </w:p>
    <w:p w:rsidR="003F6BF1" w:rsidRPr="004D30A4" w:rsidRDefault="003F6BF1" w:rsidP="003F6BF1">
      <w:pPr>
        <w:spacing w:line="600" w:lineRule="exact"/>
        <w:ind w:firstLineChars="200" w:firstLine="480"/>
        <w:rPr>
          <w:sz w:val="24"/>
        </w:rPr>
      </w:pPr>
      <w:r w:rsidRPr="004D30A4">
        <w:rPr>
          <w:sz w:val="24"/>
        </w:rPr>
        <w:t>（设立种子基金，聚集天使投资人与投资机构，为创业者提供资金支持和融资服务促进创业者创新创业的情况。）</w:t>
      </w:r>
    </w:p>
    <w:p w:rsidR="003F6BF1" w:rsidRPr="004D30A4" w:rsidRDefault="003F6BF1" w:rsidP="003F6BF1">
      <w:pPr>
        <w:spacing w:line="600" w:lineRule="exact"/>
        <w:ind w:firstLineChars="200" w:firstLine="480"/>
        <w:rPr>
          <w:sz w:val="24"/>
        </w:rPr>
      </w:pPr>
    </w:p>
    <w:p w:rsidR="003F6BF1" w:rsidRPr="004D30A4" w:rsidRDefault="003F6BF1" w:rsidP="003F6BF1">
      <w:pPr>
        <w:pStyle w:val="1"/>
        <w:numPr>
          <w:ilvl w:val="0"/>
          <w:numId w:val="0"/>
        </w:numPr>
        <w:spacing w:before="480" w:after="360"/>
        <w:ind w:left="1032"/>
        <w:jc w:val="center"/>
        <w:rPr>
          <w:rFonts w:eastAsia="黑体"/>
          <w:sz w:val="30"/>
          <w:szCs w:val="30"/>
        </w:rPr>
      </w:pPr>
      <w:bookmarkStart w:id="19" w:name="_Toc418762403"/>
      <w:bookmarkStart w:id="20" w:name="_Toc420669773"/>
      <w:bookmarkStart w:id="21" w:name="_Toc420670146"/>
      <w:r w:rsidRPr="004D30A4">
        <w:rPr>
          <w:rFonts w:eastAsia="黑体"/>
          <w:sz w:val="30"/>
          <w:szCs w:val="30"/>
        </w:rPr>
        <w:t>第七部分</w:t>
      </w:r>
      <w:r w:rsidRPr="004D30A4">
        <w:rPr>
          <w:rFonts w:eastAsia="黑体"/>
          <w:sz w:val="30"/>
          <w:szCs w:val="30"/>
        </w:rPr>
        <w:t xml:space="preserve"> </w:t>
      </w:r>
      <w:r w:rsidRPr="004D30A4">
        <w:rPr>
          <w:rFonts w:eastAsia="黑体"/>
          <w:sz w:val="30"/>
          <w:szCs w:val="30"/>
        </w:rPr>
        <w:t>日常服务与资源整合情况</w:t>
      </w:r>
      <w:bookmarkEnd w:id="19"/>
      <w:bookmarkEnd w:id="20"/>
      <w:bookmarkEnd w:id="21"/>
    </w:p>
    <w:p w:rsidR="003F6BF1" w:rsidRPr="004D30A4" w:rsidRDefault="003F6BF1" w:rsidP="003F6BF1">
      <w:pPr>
        <w:spacing w:line="600" w:lineRule="exact"/>
        <w:ind w:firstLineChars="200" w:firstLine="480"/>
        <w:rPr>
          <w:sz w:val="24"/>
        </w:rPr>
      </w:pPr>
      <w:r w:rsidRPr="004D30A4">
        <w:rPr>
          <w:sz w:val="24"/>
        </w:rPr>
        <w:t>（举办日常性创业培训、创业辅导等活动，为创业者提供供应链管理、人力资源、创意思想交流对接、</w:t>
      </w:r>
      <w:r w:rsidRPr="004D30A4">
        <w:rPr>
          <w:sz w:val="24"/>
        </w:rPr>
        <w:t>“</w:t>
      </w:r>
      <w:r w:rsidRPr="004D30A4">
        <w:rPr>
          <w:sz w:val="24"/>
        </w:rPr>
        <w:t>众包众筹众创</w:t>
      </w:r>
      <w:r w:rsidRPr="004D30A4">
        <w:rPr>
          <w:sz w:val="24"/>
        </w:rPr>
        <w:t>”</w:t>
      </w:r>
      <w:r w:rsidRPr="004D30A4">
        <w:rPr>
          <w:sz w:val="24"/>
        </w:rPr>
        <w:t>和国际合作等服务的情况；整合并链接社会资源，与高校、科研院所或行业组织及各类专业服务机构紧密合作，充分利用政府延伸服务、本地存量科研与生产设施及公共交通、生活资源等外部条件，为创业者提供便利化服务等方面的情况；以及将服务</w:t>
      </w:r>
      <w:proofErr w:type="gramStart"/>
      <w:r w:rsidRPr="004D30A4">
        <w:rPr>
          <w:sz w:val="24"/>
        </w:rPr>
        <w:t>延伸至线上等</w:t>
      </w:r>
      <w:proofErr w:type="gramEnd"/>
      <w:r w:rsidRPr="004D30A4">
        <w:rPr>
          <w:sz w:val="24"/>
        </w:rPr>
        <w:t>的情况。）</w:t>
      </w:r>
    </w:p>
    <w:p w:rsidR="003F6BF1" w:rsidRPr="004D30A4" w:rsidRDefault="003F6BF1" w:rsidP="003F6BF1">
      <w:pPr>
        <w:pStyle w:val="1"/>
        <w:numPr>
          <w:ilvl w:val="0"/>
          <w:numId w:val="0"/>
        </w:numPr>
        <w:spacing w:before="480" w:after="360"/>
        <w:ind w:left="432"/>
        <w:jc w:val="center"/>
        <w:rPr>
          <w:rFonts w:eastAsia="黑体"/>
          <w:sz w:val="30"/>
          <w:szCs w:val="30"/>
        </w:rPr>
      </w:pPr>
      <w:bookmarkStart w:id="22" w:name="_Toc418762404"/>
      <w:bookmarkStart w:id="23" w:name="_Toc420669774"/>
      <w:bookmarkStart w:id="24" w:name="_Toc420670147"/>
      <w:r w:rsidRPr="004D30A4">
        <w:rPr>
          <w:rFonts w:eastAsia="黑体"/>
          <w:sz w:val="30"/>
          <w:szCs w:val="30"/>
        </w:rPr>
        <w:t>第八部分</w:t>
      </w:r>
      <w:r w:rsidRPr="004D30A4">
        <w:rPr>
          <w:rFonts w:eastAsia="黑体"/>
          <w:sz w:val="30"/>
          <w:szCs w:val="30"/>
        </w:rPr>
        <w:t xml:space="preserve"> </w:t>
      </w:r>
      <w:r w:rsidR="002D49A8">
        <w:rPr>
          <w:rFonts w:eastAsia="黑体" w:hint="eastAsia"/>
          <w:sz w:val="30"/>
          <w:szCs w:val="30"/>
        </w:rPr>
        <w:t>商业</w:t>
      </w:r>
      <w:r w:rsidRPr="004D30A4">
        <w:rPr>
          <w:rFonts w:eastAsia="黑体"/>
          <w:sz w:val="30"/>
          <w:szCs w:val="30"/>
        </w:rPr>
        <w:t>模式</w:t>
      </w:r>
      <w:bookmarkEnd w:id="22"/>
      <w:bookmarkEnd w:id="23"/>
      <w:bookmarkEnd w:id="24"/>
    </w:p>
    <w:p w:rsidR="003F6BF1" w:rsidRPr="004D30A4" w:rsidRDefault="003F6BF1" w:rsidP="003F6BF1">
      <w:pPr>
        <w:spacing w:line="600" w:lineRule="exact"/>
        <w:ind w:firstLineChars="200" w:firstLine="480"/>
        <w:rPr>
          <w:sz w:val="24"/>
        </w:rPr>
      </w:pPr>
      <w:r w:rsidRPr="004D30A4">
        <w:rPr>
          <w:sz w:val="24"/>
        </w:rPr>
        <w:t>（建立新型市场化可持续发展商业模式的情况，包括利用存量设施、通过开放共享降低成本，向创业者提供灵活、免费或低收费日常服务，最终通过投资与</w:t>
      </w:r>
      <w:r w:rsidRPr="004D30A4">
        <w:rPr>
          <w:sz w:val="24"/>
        </w:rPr>
        <w:lastRenderedPageBreak/>
        <w:t>专业服务等获利的情况。）</w:t>
      </w:r>
    </w:p>
    <w:p w:rsidR="003F6BF1" w:rsidRPr="004D30A4" w:rsidRDefault="003F6BF1" w:rsidP="003F6BF1">
      <w:pPr>
        <w:pStyle w:val="1"/>
        <w:numPr>
          <w:ilvl w:val="0"/>
          <w:numId w:val="0"/>
        </w:numPr>
        <w:spacing w:before="480" w:after="360"/>
        <w:ind w:left="432"/>
        <w:jc w:val="center"/>
        <w:rPr>
          <w:rFonts w:eastAsia="黑体"/>
          <w:sz w:val="30"/>
          <w:szCs w:val="30"/>
        </w:rPr>
      </w:pPr>
      <w:bookmarkStart w:id="25" w:name="_Toc418762405"/>
      <w:bookmarkStart w:id="26" w:name="_Toc420669775"/>
      <w:bookmarkStart w:id="27" w:name="_Toc420670148"/>
      <w:r w:rsidRPr="004D30A4">
        <w:rPr>
          <w:rFonts w:eastAsia="黑体"/>
          <w:sz w:val="30"/>
          <w:szCs w:val="30"/>
        </w:rPr>
        <w:t>第九部分</w:t>
      </w:r>
      <w:r w:rsidRPr="004D30A4">
        <w:rPr>
          <w:rFonts w:eastAsia="黑体"/>
          <w:sz w:val="30"/>
          <w:szCs w:val="30"/>
        </w:rPr>
        <w:t xml:space="preserve"> </w:t>
      </w:r>
      <w:r w:rsidRPr="004D30A4">
        <w:rPr>
          <w:rFonts w:eastAsia="黑体"/>
          <w:sz w:val="30"/>
          <w:szCs w:val="30"/>
        </w:rPr>
        <w:t>管理制度</w:t>
      </w:r>
      <w:bookmarkEnd w:id="25"/>
      <w:bookmarkEnd w:id="26"/>
      <w:bookmarkEnd w:id="27"/>
    </w:p>
    <w:p w:rsidR="003F6BF1" w:rsidRPr="004D30A4" w:rsidRDefault="003F6BF1" w:rsidP="003F6BF1">
      <w:pPr>
        <w:spacing w:line="600" w:lineRule="exact"/>
        <w:ind w:firstLineChars="200" w:firstLine="480"/>
        <w:rPr>
          <w:sz w:val="24"/>
        </w:rPr>
      </w:pPr>
      <w:r w:rsidRPr="004D30A4">
        <w:rPr>
          <w:sz w:val="24"/>
        </w:rPr>
        <w:t>（主要介绍评估筛选、总量控制、毕业与退出机制，商务秘书和联系人制度，基本信息档案管理制度，信息报告制度及披露机制等的建设情况。）</w:t>
      </w:r>
    </w:p>
    <w:p w:rsidR="003F6BF1" w:rsidRPr="004D30A4" w:rsidRDefault="003F6BF1" w:rsidP="003F6BF1">
      <w:pPr>
        <w:pStyle w:val="1"/>
        <w:numPr>
          <w:ilvl w:val="0"/>
          <w:numId w:val="0"/>
        </w:numPr>
        <w:spacing w:before="480" w:after="360"/>
        <w:ind w:left="432"/>
        <w:jc w:val="center"/>
        <w:rPr>
          <w:rFonts w:eastAsia="黑体"/>
          <w:sz w:val="30"/>
          <w:szCs w:val="30"/>
        </w:rPr>
      </w:pPr>
      <w:bookmarkStart w:id="28" w:name="_Toc418762406"/>
      <w:bookmarkStart w:id="29" w:name="_Toc420669776"/>
      <w:bookmarkStart w:id="30" w:name="_Toc420670149"/>
      <w:r w:rsidRPr="004D30A4">
        <w:rPr>
          <w:rFonts w:eastAsia="黑体"/>
          <w:sz w:val="30"/>
          <w:szCs w:val="30"/>
        </w:rPr>
        <w:t>第十部分</w:t>
      </w:r>
      <w:r w:rsidRPr="004D30A4">
        <w:rPr>
          <w:rFonts w:eastAsia="黑体"/>
          <w:sz w:val="30"/>
          <w:szCs w:val="30"/>
        </w:rPr>
        <w:t xml:space="preserve"> </w:t>
      </w:r>
      <w:r w:rsidRPr="004D30A4">
        <w:rPr>
          <w:rFonts w:eastAsia="黑体"/>
          <w:sz w:val="30"/>
          <w:szCs w:val="30"/>
        </w:rPr>
        <w:t>服务特色</w:t>
      </w:r>
      <w:bookmarkEnd w:id="28"/>
      <w:bookmarkEnd w:id="29"/>
      <w:bookmarkEnd w:id="30"/>
    </w:p>
    <w:p w:rsidR="003F6BF1" w:rsidRPr="004D30A4" w:rsidRDefault="003F6BF1" w:rsidP="003F6BF1">
      <w:pPr>
        <w:spacing w:line="600" w:lineRule="exact"/>
        <w:ind w:firstLineChars="200" w:firstLine="480"/>
        <w:rPr>
          <w:sz w:val="24"/>
        </w:rPr>
      </w:pPr>
      <w:r w:rsidRPr="004D30A4">
        <w:rPr>
          <w:sz w:val="24"/>
        </w:rPr>
        <w:t>（在投资促进型、培训辅导型、媒体延伸型、专业服务型、</w:t>
      </w:r>
      <w:proofErr w:type="gramStart"/>
      <w:r w:rsidRPr="004D30A4">
        <w:rPr>
          <w:sz w:val="24"/>
        </w:rPr>
        <w:t>创客孵化</w:t>
      </w:r>
      <w:proofErr w:type="gramEnd"/>
      <w:r w:rsidRPr="004D30A4">
        <w:rPr>
          <w:sz w:val="24"/>
        </w:rPr>
        <w:t>型等已有模式中任选一种，或自身使用的其他有效服务特色模式，围绕功能的特色，并结合</w:t>
      </w:r>
      <w:proofErr w:type="gramStart"/>
      <w:r w:rsidRPr="004D30A4">
        <w:rPr>
          <w:sz w:val="24"/>
        </w:rPr>
        <w:t>众创空间</w:t>
      </w:r>
      <w:proofErr w:type="gramEnd"/>
      <w:r w:rsidRPr="004D30A4">
        <w:rPr>
          <w:sz w:val="24"/>
        </w:rPr>
        <w:t>其他重要功能，展开具体介绍。其中，投资促进型主要突出介绍主体建立的种子资金与天使投资基金情况，及与其他创业投资、担保机构、银行等金融机构建立的业务联系；培训辅导型突出介绍自身具备的创业导师工作机制和服务体系及队伍建设情况，开展的培训辅导活动介绍；媒体延伸型突出介绍创业媒体服务能力，为创业者提供的宣传、信息、推广服务情况，自主创办的线上宣传、交流和对接平台情况，线上线下平台运营情况；专业服务型突出介绍专业科研设施和仪器设备情况，专业服务人员的基本情况，近一年为创业者提供的专业服务情况；创客孵化型突出介绍为创客提供互联网资源、开源软硬件平台、开放实验室、加工车间、产品设计辅导、供应链管理服务和创意思想交流空间等服务情况，典型创客孵化案例等。其他模式突出介绍依托的核心资源，以及围绕核心资源开展创业服务的情况。）</w:t>
      </w:r>
    </w:p>
    <w:p w:rsidR="003F6BF1" w:rsidRPr="004D30A4" w:rsidRDefault="003F6BF1" w:rsidP="003F6BF1">
      <w:pPr>
        <w:pStyle w:val="1"/>
        <w:numPr>
          <w:ilvl w:val="0"/>
          <w:numId w:val="0"/>
        </w:numPr>
        <w:spacing w:before="480" w:after="360"/>
        <w:ind w:left="432"/>
        <w:jc w:val="center"/>
        <w:rPr>
          <w:rFonts w:eastAsia="黑体"/>
          <w:sz w:val="30"/>
          <w:szCs w:val="30"/>
        </w:rPr>
      </w:pPr>
      <w:bookmarkStart w:id="31" w:name="_Toc418762407"/>
      <w:bookmarkStart w:id="32" w:name="_Toc420669777"/>
      <w:bookmarkStart w:id="33" w:name="_Toc420670150"/>
      <w:r w:rsidRPr="004D30A4">
        <w:rPr>
          <w:rFonts w:eastAsia="黑体"/>
          <w:sz w:val="30"/>
          <w:szCs w:val="30"/>
        </w:rPr>
        <w:lastRenderedPageBreak/>
        <w:t>第十一部分</w:t>
      </w:r>
      <w:bookmarkEnd w:id="31"/>
      <w:r w:rsidRPr="004D30A4">
        <w:rPr>
          <w:rFonts w:eastAsia="黑体"/>
          <w:sz w:val="30"/>
          <w:szCs w:val="30"/>
        </w:rPr>
        <w:t xml:space="preserve"> </w:t>
      </w:r>
      <w:bookmarkStart w:id="34" w:name="_Toc418762408"/>
      <w:r w:rsidRPr="004D30A4">
        <w:rPr>
          <w:rFonts w:eastAsia="黑体"/>
          <w:sz w:val="30"/>
          <w:szCs w:val="30"/>
        </w:rPr>
        <w:t>附件</w:t>
      </w:r>
      <w:bookmarkEnd w:id="32"/>
      <w:bookmarkEnd w:id="33"/>
      <w:bookmarkEnd w:id="34"/>
    </w:p>
    <w:p w:rsidR="003F6BF1" w:rsidRPr="004D30A4" w:rsidRDefault="003F6BF1" w:rsidP="003F6BF1">
      <w:pPr>
        <w:spacing w:line="600" w:lineRule="exact"/>
        <w:ind w:firstLineChars="200" w:firstLine="480"/>
        <w:rPr>
          <w:sz w:val="24"/>
        </w:rPr>
      </w:pPr>
      <w:r w:rsidRPr="004D30A4">
        <w:rPr>
          <w:sz w:val="24"/>
        </w:rPr>
        <w:t>1.</w:t>
      </w:r>
      <w:proofErr w:type="gramStart"/>
      <w:r w:rsidRPr="004D30A4">
        <w:rPr>
          <w:sz w:val="24"/>
        </w:rPr>
        <w:t>众创空间</w:t>
      </w:r>
      <w:proofErr w:type="gramEnd"/>
      <w:r w:rsidRPr="004D30A4">
        <w:rPr>
          <w:sz w:val="24"/>
        </w:rPr>
        <w:t>运营</w:t>
      </w:r>
      <w:r w:rsidR="00E10393">
        <w:rPr>
          <w:rFonts w:hint="eastAsia"/>
          <w:sz w:val="24"/>
        </w:rPr>
        <w:t>主体法人证书副本或</w:t>
      </w:r>
      <w:r w:rsidRPr="004D30A4">
        <w:rPr>
          <w:sz w:val="24"/>
        </w:rPr>
        <w:t>营业执照副本、组织机构代码证副本；法定代表人证明书；</w:t>
      </w:r>
    </w:p>
    <w:p w:rsidR="003F6BF1" w:rsidRPr="004D30A4" w:rsidRDefault="003F6BF1" w:rsidP="003F6BF1">
      <w:pPr>
        <w:spacing w:line="600" w:lineRule="exact"/>
        <w:ind w:firstLineChars="200" w:firstLine="480"/>
        <w:rPr>
          <w:sz w:val="24"/>
        </w:rPr>
      </w:pPr>
      <w:r w:rsidRPr="004D30A4">
        <w:rPr>
          <w:sz w:val="24"/>
        </w:rPr>
        <w:t>2.</w:t>
      </w:r>
      <w:r w:rsidRPr="004D30A4" w:rsidDel="00FA4DAB">
        <w:rPr>
          <w:sz w:val="24"/>
        </w:rPr>
        <w:t xml:space="preserve"> </w:t>
      </w:r>
      <w:r w:rsidRPr="004D30A4">
        <w:rPr>
          <w:sz w:val="24"/>
        </w:rPr>
        <w:t>会计师事务所审计的上年度财务审计报告（当年成立的可只提供财务报表）；</w:t>
      </w:r>
    </w:p>
    <w:p w:rsidR="003F6BF1" w:rsidRPr="004D30A4" w:rsidRDefault="003F6BF1" w:rsidP="003F6BF1">
      <w:pPr>
        <w:spacing w:line="600" w:lineRule="exact"/>
        <w:ind w:firstLineChars="200" w:firstLine="480"/>
        <w:rPr>
          <w:sz w:val="24"/>
        </w:rPr>
      </w:pPr>
      <w:r w:rsidRPr="004D30A4">
        <w:rPr>
          <w:sz w:val="24"/>
        </w:rPr>
        <w:t xml:space="preserve">3. </w:t>
      </w:r>
      <w:r w:rsidRPr="004D30A4">
        <w:rPr>
          <w:sz w:val="24"/>
        </w:rPr>
        <w:t>服务对象名录</w:t>
      </w:r>
      <w:r w:rsidR="00E10393">
        <w:rPr>
          <w:rFonts w:hint="eastAsia"/>
          <w:sz w:val="24"/>
        </w:rPr>
        <w:t>，</w:t>
      </w:r>
      <w:r w:rsidRPr="004D30A4">
        <w:rPr>
          <w:sz w:val="24"/>
        </w:rPr>
        <w:t>以及与其签署的服务协议。已转化的创业企业应提供加盖各公司印章的营业执照复印件；</w:t>
      </w:r>
    </w:p>
    <w:p w:rsidR="003F6BF1" w:rsidRPr="004D30A4" w:rsidRDefault="003F6BF1" w:rsidP="003F6BF1">
      <w:pPr>
        <w:spacing w:line="600" w:lineRule="exact"/>
        <w:ind w:firstLineChars="200" w:firstLine="480"/>
        <w:rPr>
          <w:sz w:val="24"/>
        </w:rPr>
      </w:pPr>
      <w:r w:rsidRPr="004D30A4">
        <w:rPr>
          <w:sz w:val="24"/>
        </w:rPr>
        <w:t xml:space="preserve">4. </w:t>
      </w:r>
      <w:r w:rsidRPr="004D30A4">
        <w:rPr>
          <w:sz w:val="24"/>
        </w:rPr>
        <w:t>种子基金情况的说明；</w:t>
      </w:r>
    </w:p>
    <w:p w:rsidR="003F6BF1" w:rsidRPr="004D30A4" w:rsidRDefault="003F6BF1" w:rsidP="003F6BF1">
      <w:pPr>
        <w:spacing w:line="600" w:lineRule="exact"/>
        <w:ind w:firstLineChars="200" w:firstLine="480"/>
        <w:rPr>
          <w:sz w:val="24"/>
        </w:rPr>
      </w:pPr>
      <w:r w:rsidRPr="004D30A4">
        <w:rPr>
          <w:sz w:val="24"/>
        </w:rPr>
        <w:t xml:space="preserve">5. </w:t>
      </w:r>
      <w:r w:rsidRPr="004D30A4">
        <w:rPr>
          <w:sz w:val="24"/>
        </w:rPr>
        <w:t>产权证明或房屋租赁协议；</w:t>
      </w:r>
    </w:p>
    <w:p w:rsidR="003F6BF1" w:rsidRPr="004D30A4" w:rsidRDefault="003F6BF1" w:rsidP="003F6BF1">
      <w:pPr>
        <w:spacing w:line="600" w:lineRule="exact"/>
        <w:ind w:firstLineChars="200" w:firstLine="480"/>
        <w:rPr>
          <w:sz w:val="24"/>
        </w:rPr>
      </w:pPr>
      <w:r w:rsidRPr="004D30A4">
        <w:rPr>
          <w:sz w:val="24"/>
        </w:rPr>
        <w:t>6</w:t>
      </w:r>
      <w:r w:rsidR="00E10393">
        <w:rPr>
          <w:rFonts w:ascii="宋体" w:hAnsi="宋体" w:hint="eastAsia"/>
          <w:sz w:val="24"/>
        </w:rPr>
        <w:t>．</w:t>
      </w:r>
      <w:r w:rsidRPr="004D30A4">
        <w:rPr>
          <w:sz w:val="24"/>
        </w:rPr>
        <w:t>管理和服务人员的劳动合同和保险缴纳单复印件；</w:t>
      </w:r>
    </w:p>
    <w:p w:rsidR="003F6BF1" w:rsidRPr="004D30A4" w:rsidRDefault="003F6BF1" w:rsidP="003F6BF1">
      <w:pPr>
        <w:spacing w:line="600" w:lineRule="exact"/>
        <w:ind w:firstLineChars="200" w:firstLine="480"/>
        <w:rPr>
          <w:sz w:val="24"/>
        </w:rPr>
      </w:pPr>
      <w:r w:rsidRPr="004D30A4">
        <w:rPr>
          <w:sz w:val="24"/>
        </w:rPr>
        <w:t xml:space="preserve">7. </w:t>
      </w:r>
      <w:r w:rsidRPr="004D30A4">
        <w:rPr>
          <w:sz w:val="24"/>
        </w:rPr>
        <w:t>管理和服务人员毕业证书复印件；培训证书、资格证书等其他能够证明其培训经历的文件；</w:t>
      </w:r>
    </w:p>
    <w:p w:rsidR="003F6BF1" w:rsidRPr="004D30A4" w:rsidRDefault="003F6BF1" w:rsidP="003F6BF1">
      <w:pPr>
        <w:spacing w:line="600" w:lineRule="exact"/>
        <w:ind w:firstLineChars="200" w:firstLine="480"/>
        <w:rPr>
          <w:sz w:val="24"/>
        </w:rPr>
      </w:pPr>
      <w:r w:rsidRPr="004D30A4">
        <w:rPr>
          <w:sz w:val="24"/>
        </w:rPr>
        <w:t>8</w:t>
      </w:r>
      <w:r w:rsidR="00E10393">
        <w:rPr>
          <w:rFonts w:ascii="宋体" w:hAnsi="宋体" w:hint="eastAsia"/>
          <w:sz w:val="24"/>
        </w:rPr>
        <w:t>．</w:t>
      </w:r>
      <w:r w:rsidRPr="004D30A4">
        <w:rPr>
          <w:sz w:val="24"/>
        </w:rPr>
        <w:t>专业设备清单及发票、宽带合同等购买凭证，现有设备使用记录与使用计划，需添置设备的采购规划；</w:t>
      </w:r>
    </w:p>
    <w:p w:rsidR="003F6BF1" w:rsidRPr="004D30A4" w:rsidRDefault="003F6BF1" w:rsidP="003F6BF1">
      <w:pPr>
        <w:spacing w:line="600" w:lineRule="exact"/>
        <w:ind w:firstLineChars="200" w:firstLine="480"/>
        <w:rPr>
          <w:sz w:val="24"/>
        </w:rPr>
      </w:pPr>
      <w:r w:rsidRPr="004D30A4">
        <w:rPr>
          <w:sz w:val="24"/>
        </w:rPr>
        <w:t>9</w:t>
      </w:r>
      <w:r w:rsidR="00E10393">
        <w:rPr>
          <w:rFonts w:ascii="宋体" w:hAnsi="宋体" w:hint="eastAsia"/>
          <w:sz w:val="24"/>
        </w:rPr>
        <w:t>．</w:t>
      </w:r>
      <w:r w:rsidRPr="004D30A4">
        <w:rPr>
          <w:sz w:val="24"/>
        </w:rPr>
        <w:t>管理制度清单及文本；</w:t>
      </w:r>
    </w:p>
    <w:p w:rsidR="003F6BF1" w:rsidRPr="004D30A4" w:rsidRDefault="003F6BF1" w:rsidP="003F6BF1">
      <w:pPr>
        <w:spacing w:line="600" w:lineRule="exact"/>
        <w:ind w:firstLineChars="200" w:firstLine="480"/>
        <w:rPr>
          <w:sz w:val="24"/>
        </w:rPr>
      </w:pPr>
      <w:r w:rsidRPr="004D30A4">
        <w:rPr>
          <w:sz w:val="24"/>
        </w:rPr>
        <w:t>10</w:t>
      </w:r>
      <w:r w:rsidR="00E10393">
        <w:rPr>
          <w:rFonts w:ascii="宋体" w:hAnsi="宋体" w:hint="eastAsia"/>
          <w:sz w:val="24"/>
        </w:rPr>
        <w:t>．</w:t>
      </w:r>
      <w:r w:rsidRPr="004D30A4">
        <w:rPr>
          <w:sz w:val="24"/>
        </w:rPr>
        <w:t>创业导师聘书，服务协议和服务活动记录等。</w:t>
      </w:r>
    </w:p>
    <w:p w:rsidR="003F6BF1" w:rsidRPr="004D30A4" w:rsidRDefault="003F6BF1" w:rsidP="003F6BF1">
      <w:pPr>
        <w:widowControl/>
        <w:jc w:val="left"/>
        <w:rPr>
          <w:sz w:val="24"/>
        </w:rPr>
      </w:pPr>
      <w:r w:rsidRPr="004D30A4">
        <w:rPr>
          <w:sz w:val="24"/>
        </w:rPr>
        <w:br w:type="page"/>
      </w:r>
    </w:p>
    <w:p w:rsidR="003F6BF1" w:rsidRPr="004D30A4" w:rsidRDefault="003F6BF1" w:rsidP="003F6BF1">
      <w:pPr>
        <w:jc w:val="center"/>
        <w:rPr>
          <w:b/>
          <w:sz w:val="30"/>
          <w:szCs w:val="30"/>
          <w:u w:val="single"/>
        </w:rPr>
      </w:pPr>
      <w:r w:rsidRPr="004D30A4">
        <w:rPr>
          <w:b/>
          <w:sz w:val="32"/>
          <w:szCs w:val="32"/>
        </w:rPr>
        <w:lastRenderedPageBreak/>
        <w:t>申报书撰写</w:t>
      </w:r>
      <w:r w:rsidRPr="004D30A4">
        <w:rPr>
          <w:b/>
          <w:sz w:val="30"/>
          <w:szCs w:val="30"/>
          <w:u w:val="single"/>
        </w:rPr>
        <w:t>格式要求</w:t>
      </w:r>
    </w:p>
    <w:p w:rsidR="003F6BF1" w:rsidRPr="004D30A4" w:rsidRDefault="003F6BF1" w:rsidP="003F6BF1">
      <w:pPr>
        <w:pStyle w:val="Default"/>
        <w:spacing w:line="360" w:lineRule="auto"/>
        <w:jc w:val="both"/>
        <w:rPr>
          <w:rFonts w:ascii="Times New Roman" w:cs="Times New Roman"/>
        </w:rPr>
      </w:pPr>
    </w:p>
    <w:p w:rsidR="003F6BF1" w:rsidRPr="004D30A4" w:rsidRDefault="003F6BF1" w:rsidP="003F6BF1">
      <w:pPr>
        <w:pStyle w:val="Default"/>
        <w:spacing w:line="360" w:lineRule="auto"/>
        <w:ind w:left="1320" w:hangingChars="550" w:hanging="1320"/>
        <w:jc w:val="both"/>
        <w:rPr>
          <w:rFonts w:ascii="Times New Roman" w:cs="Times New Roman"/>
        </w:rPr>
      </w:pPr>
      <w:r w:rsidRPr="004D30A4">
        <w:rPr>
          <w:rFonts w:ascii="Times New Roman" w:cs="Times New Roman"/>
        </w:rPr>
        <w:t>第一级标题</w:t>
      </w:r>
      <w:r w:rsidRPr="004D30A4">
        <w:rPr>
          <w:rFonts w:ascii="Times New Roman" w:cs="Times New Roman"/>
        </w:rPr>
        <w:t xml:space="preserve">: </w:t>
      </w:r>
      <w:r w:rsidRPr="004D30A4">
        <w:rPr>
          <w:rFonts w:ascii="Times New Roman" w:cs="Times New Roman"/>
        </w:rPr>
        <w:t>黑体</w:t>
      </w:r>
      <w:r w:rsidRPr="004D30A4">
        <w:rPr>
          <w:rFonts w:ascii="Times New Roman" w:cs="Times New Roman"/>
        </w:rPr>
        <w:t>16</w:t>
      </w:r>
      <w:r w:rsidRPr="004D30A4">
        <w:rPr>
          <w:rFonts w:ascii="Times New Roman" w:cs="Times New Roman"/>
        </w:rPr>
        <w:t>磅</w:t>
      </w:r>
      <w:r w:rsidRPr="004D30A4">
        <w:rPr>
          <w:rFonts w:ascii="Times New Roman" w:cs="Times New Roman"/>
        </w:rPr>
        <w:t>(</w:t>
      </w:r>
      <w:r w:rsidRPr="004D30A4">
        <w:rPr>
          <w:rFonts w:ascii="Times New Roman" w:cs="Times New Roman"/>
        </w:rPr>
        <w:t>或三号</w:t>
      </w:r>
      <w:r w:rsidRPr="004D30A4">
        <w:rPr>
          <w:rFonts w:ascii="Times New Roman" w:cs="Times New Roman"/>
        </w:rPr>
        <w:t>)</w:t>
      </w:r>
      <w:r w:rsidRPr="004D30A4">
        <w:rPr>
          <w:rFonts w:ascii="Times New Roman" w:cs="Times New Roman"/>
        </w:rPr>
        <w:t>加粗居中，单</w:t>
      </w:r>
      <w:proofErr w:type="gramStart"/>
      <w:r w:rsidRPr="004D30A4">
        <w:rPr>
          <w:rFonts w:ascii="Times New Roman" w:cs="Times New Roman"/>
        </w:rPr>
        <w:t>倍</w:t>
      </w:r>
      <w:proofErr w:type="gramEnd"/>
      <w:r w:rsidRPr="004D30A4">
        <w:rPr>
          <w:rFonts w:ascii="Times New Roman" w:cs="Times New Roman"/>
        </w:rPr>
        <w:t>行距，</w:t>
      </w:r>
      <w:proofErr w:type="gramStart"/>
      <w:r w:rsidRPr="004D30A4">
        <w:rPr>
          <w:rFonts w:ascii="Times New Roman" w:cs="Times New Roman"/>
        </w:rPr>
        <w:t>段前</w:t>
      </w:r>
      <w:r w:rsidRPr="004D30A4">
        <w:rPr>
          <w:rFonts w:ascii="Times New Roman" w:cs="Times New Roman"/>
        </w:rPr>
        <w:t>24</w:t>
      </w:r>
      <w:r w:rsidRPr="004D30A4">
        <w:rPr>
          <w:rFonts w:ascii="Times New Roman" w:cs="Times New Roman"/>
        </w:rPr>
        <w:t>磅</w:t>
      </w:r>
      <w:proofErr w:type="gramEnd"/>
      <w:r w:rsidRPr="004D30A4">
        <w:rPr>
          <w:rFonts w:ascii="Times New Roman" w:cs="Times New Roman"/>
        </w:rPr>
        <w:t>，段后</w:t>
      </w:r>
      <w:r w:rsidRPr="004D30A4">
        <w:rPr>
          <w:rFonts w:ascii="Times New Roman" w:cs="Times New Roman"/>
        </w:rPr>
        <w:t>18</w:t>
      </w:r>
      <w:r w:rsidRPr="004D30A4">
        <w:rPr>
          <w:rFonts w:ascii="Times New Roman" w:cs="Times New Roman"/>
        </w:rPr>
        <w:t>磅，序号与</w:t>
      </w:r>
      <w:proofErr w:type="gramStart"/>
      <w:r w:rsidRPr="004D30A4">
        <w:rPr>
          <w:rFonts w:ascii="Times New Roman" w:cs="Times New Roman"/>
        </w:rPr>
        <w:t>题目间空一个</w:t>
      </w:r>
      <w:proofErr w:type="gramEnd"/>
      <w:r w:rsidRPr="004D30A4">
        <w:rPr>
          <w:rFonts w:ascii="Times New Roman" w:cs="Times New Roman"/>
        </w:rPr>
        <w:t>汉字符</w:t>
      </w:r>
      <w:r w:rsidRPr="004D30A4">
        <w:rPr>
          <w:rFonts w:ascii="Times New Roman" w:cs="Times New Roman"/>
        </w:rPr>
        <w:t xml:space="preserve"> </w:t>
      </w:r>
    </w:p>
    <w:p w:rsidR="003F6BF1" w:rsidRPr="004D30A4" w:rsidRDefault="003F6BF1" w:rsidP="003F6BF1">
      <w:pPr>
        <w:pStyle w:val="Default"/>
        <w:spacing w:line="360" w:lineRule="auto"/>
        <w:ind w:left="1320" w:hangingChars="550" w:hanging="1320"/>
        <w:jc w:val="both"/>
        <w:rPr>
          <w:rFonts w:ascii="Times New Roman" w:cs="Times New Roman"/>
        </w:rPr>
      </w:pPr>
      <w:r w:rsidRPr="004D30A4">
        <w:rPr>
          <w:rFonts w:ascii="Times New Roman" w:cs="Times New Roman"/>
        </w:rPr>
        <w:t>第二级标题</w:t>
      </w:r>
      <w:r w:rsidRPr="004D30A4">
        <w:rPr>
          <w:rFonts w:ascii="Times New Roman" w:cs="Times New Roman"/>
        </w:rPr>
        <w:t xml:space="preserve">: </w:t>
      </w:r>
      <w:r w:rsidRPr="004D30A4">
        <w:rPr>
          <w:rFonts w:ascii="Times New Roman" w:cs="Times New Roman"/>
        </w:rPr>
        <w:t>黑体</w:t>
      </w:r>
      <w:r w:rsidRPr="004D30A4">
        <w:rPr>
          <w:rFonts w:ascii="Times New Roman" w:cs="Times New Roman"/>
        </w:rPr>
        <w:t>14</w:t>
      </w:r>
      <w:r w:rsidRPr="004D30A4">
        <w:rPr>
          <w:rFonts w:ascii="Times New Roman" w:cs="Times New Roman"/>
        </w:rPr>
        <w:t>磅</w:t>
      </w:r>
      <w:r w:rsidRPr="004D30A4">
        <w:rPr>
          <w:rFonts w:ascii="Times New Roman" w:cs="Times New Roman"/>
        </w:rPr>
        <w:t>(</w:t>
      </w:r>
      <w:r w:rsidRPr="004D30A4">
        <w:rPr>
          <w:rFonts w:ascii="Times New Roman" w:cs="Times New Roman"/>
        </w:rPr>
        <w:t>或四号</w:t>
      </w:r>
      <w:r w:rsidRPr="004D30A4">
        <w:rPr>
          <w:rFonts w:ascii="Times New Roman" w:cs="Times New Roman"/>
        </w:rPr>
        <w:t>)</w:t>
      </w:r>
      <w:r w:rsidRPr="004D30A4">
        <w:rPr>
          <w:rFonts w:ascii="Times New Roman" w:cs="Times New Roman"/>
        </w:rPr>
        <w:t>加粗居左，单</w:t>
      </w:r>
      <w:proofErr w:type="gramStart"/>
      <w:r w:rsidRPr="004D30A4">
        <w:rPr>
          <w:rFonts w:ascii="Times New Roman" w:cs="Times New Roman"/>
        </w:rPr>
        <w:t>倍</w:t>
      </w:r>
      <w:proofErr w:type="gramEnd"/>
      <w:r w:rsidRPr="004D30A4">
        <w:rPr>
          <w:rFonts w:ascii="Times New Roman" w:cs="Times New Roman"/>
        </w:rPr>
        <w:t>行距，</w:t>
      </w:r>
      <w:proofErr w:type="gramStart"/>
      <w:r w:rsidRPr="004D30A4">
        <w:rPr>
          <w:rFonts w:ascii="Times New Roman" w:cs="Times New Roman"/>
        </w:rPr>
        <w:t>段前</w:t>
      </w:r>
      <w:r w:rsidRPr="004D30A4">
        <w:rPr>
          <w:rFonts w:ascii="Times New Roman" w:cs="Times New Roman"/>
        </w:rPr>
        <w:t>24</w:t>
      </w:r>
      <w:r w:rsidRPr="004D30A4">
        <w:rPr>
          <w:rFonts w:ascii="Times New Roman" w:cs="Times New Roman"/>
        </w:rPr>
        <w:t>磅</w:t>
      </w:r>
      <w:proofErr w:type="gramEnd"/>
      <w:r w:rsidRPr="004D30A4">
        <w:rPr>
          <w:rFonts w:ascii="Times New Roman" w:cs="Times New Roman"/>
        </w:rPr>
        <w:t>，段后</w:t>
      </w:r>
      <w:r w:rsidRPr="004D30A4">
        <w:rPr>
          <w:rFonts w:ascii="Times New Roman" w:cs="Times New Roman"/>
        </w:rPr>
        <w:t>6</w:t>
      </w:r>
      <w:r w:rsidRPr="004D30A4">
        <w:rPr>
          <w:rFonts w:ascii="Times New Roman" w:cs="Times New Roman"/>
        </w:rPr>
        <w:t>磅，序号与题名</w:t>
      </w:r>
      <w:r w:rsidR="00E10393">
        <w:rPr>
          <w:rFonts w:ascii="Times New Roman" w:cs="Times New Roman" w:hint="eastAsia"/>
        </w:rPr>
        <w:t>之</w:t>
      </w:r>
      <w:r w:rsidRPr="004D30A4">
        <w:rPr>
          <w:rFonts w:ascii="Times New Roman" w:cs="Times New Roman"/>
        </w:rPr>
        <w:t>间空一个汉字符</w:t>
      </w:r>
      <w:r w:rsidRPr="004D30A4">
        <w:rPr>
          <w:rFonts w:ascii="Times New Roman" w:cs="Times New Roman"/>
        </w:rPr>
        <w:t xml:space="preserve"> </w:t>
      </w:r>
    </w:p>
    <w:p w:rsidR="003F6BF1" w:rsidRPr="004D30A4" w:rsidRDefault="003F6BF1" w:rsidP="003F6BF1">
      <w:pPr>
        <w:pStyle w:val="Default"/>
        <w:spacing w:line="360" w:lineRule="auto"/>
        <w:ind w:left="1320" w:hangingChars="550" w:hanging="1320"/>
        <w:jc w:val="both"/>
        <w:rPr>
          <w:rFonts w:ascii="Times New Roman" w:cs="Times New Roman"/>
        </w:rPr>
      </w:pPr>
      <w:r w:rsidRPr="004D30A4">
        <w:rPr>
          <w:rFonts w:ascii="Times New Roman" w:cs="Times New Roman"/>
        </w:rPr>
        <w:t>第三级标题</w:t>
      </w:r>
      <w:r w:rsidRPr="004D30A4">
        <w:rPr>
          <w:rFonts w:ascii="Times New Roman" w:cs="Times New Roman"/>
        </w:rPr>
        <w:t xml:space="preserve">: </w:t>
      </w:r>
      <w:r w:rsidRPr="004D30A4">
        <w:rPr>
          <w:rFonts w:ascii="Times New Roman" w:cs="Times New Roman"/>
        </w:rPr>
        <w:t>黑体</w:t>
      </w:r>
      <w:r w:rsidRPr="004D30A4">
        <w:rPr>
          <w:rFonts w:ascii="Times New Roman" w:cs="Times New Roman"/>
        </w:rPr>
        <w:t>13</w:t>
      </w:r>
      <w:r w:rsidRPr="004D30A4">
        <w:rPr>
          <w:rFonts w:ascii="Times New Roman" w:cs="Times New Roman"/>
        </w:rPr>
        <w:t>磅居左，单</w:t>
      </w:r>
      <w:proofErr w:type="gramStart"/>
      <w:r w:rsidRPr="004D30A4">
        <w:rPr>
          <w:rFonts w:ascii="Times New Roman" w:cs="Times New Roman"/>
        </w:rPr>
        <w:t>倍</w:t>
      </w:r>
      <w:proofErr w:type="gramEnd"/>
      <w:r w:rsidRPr="004D30A4">
        <w:rPr>
          <w:rFonts w:ascii="Times New Roman" w:cs="Times New Roman"/>
        </w:rPr>
        <w:t>行距，</w:t>
      </w:r>
      <w:proofErr w:type="gramStart"/>
      <w:r w:rsidRPr="004D30A4">
        <w:rPr>
          <w:rFonts w:ascii="Times New Roman" w:cs="Times New Roman"/>
        </w:rPr>
        <w:t>段前</w:t>
      </w:r>
      <w:r w:rsidRPr="004D30A4">
        <w:rPr>
          <w:rFonts w:ascii="Times New Roman" w:cs="Times New Roman"/>
        </w:rPr>
        <w:t>12</w:t>
      </w:r>
      <w:r w:rsidRPr="004D30A4">
        <w:rPr>
          <w:rFonts w:ascii="Times New Roman" w:cs="Times New Roman"/>
        </w:rPr>
        <w:t>磅</w:t>
      </w:r>
      <w:proofErr w:type="gramEnd"/>
      <w:r w:rsidRPr="004D30A4">
        <w:rPr>
          <w:rFonts w:ascii="Times New Roman" w:cs="Times New Roman"/>
        </w:rPr>
        <w:t>，段后</w:t>
      </w:r>
      <w:r w:rsidRPr="004D30A4">
        <w:rPr>
          <w:rFonts w:ascii="Times New Roman" w:cs="Times New Roman"/>
        </w:rPr>
        <w:t>6</w:t>
      </w:r>
      <w:r w:rsidRPr="004D30A4">
        <w:rPr>
          <w:rFonts w:ascii="Times New Roman" w:cs="Times New Roman"/>
        </w:rPr>
        <w:t>磅，序号与</w:t>
      </w:r>
      <w:proofErr w:type="gramStart"/>
      <w:r w:rsidRPr="004D30A4">
        <w:rPr>
          <w:rFonts w:ascii="Times New Roman" w:cs="Times New Roman"/>
        </w:rPr>
        <w:t>题名间空一个</w:t>
      </w:r>
      <w:proofErr w:type="gramEnd"/>
      <w:r w:rsidRPr="004D30A4">
        <w:rPr>
          <w:rFonts w:ascii="Times New Roman" w:cs="Times New Roman"/>
        </w:rPr>
        <w:t>汉字符。</w:t>
      </w:r>
    </w:p>
    <w:p w:rsidR="003F6BF1" w:rsidRPr="004D30A4" w:rsidRDefault="003F6BF1" w:rsidP="003F6BF1">
      <w:pPr>
        <w:pStyle w:val="Default"/>
        <w:spacing w:line="360" w:lineRule="auto"/>
        <w:ind w:left="1320" w:hangingChars="550" w:hanging="1320"/>
        <w:jc w:val="both"/>
        <w:rPr>
          <w:rFonts w:ascii="Times New Roman" w:cs="Times New Roman"/>
        </w:rPr>
      </w:pPr>
      <w:r w:rsidRPr="004D30A4">
        <w:rPr>
          <w:rFonts w:ascii="Times New Roman" w:cs="Times New Roman"/>
        </w:rPr>
        <w:t>段落文字：</w:t>
      </w:r>
      <w:r w:rsidRPr="004D30A4">
        <w:rPr>
          <w:rFonts w:ascii="Times New Roman" w:cs="Times New Roman"/>
        </w:rPr>
        <w:t xml:space="preserve"> </w:t>
      </w:r>
      <w:r w:rsidRPr="004D30A4">
        <w:rPr>
          <w:rFonts w:ascii="Times New Roman" w:cs="Times New Roman"/>
        </w:rPr>
        <w:t>宋体</w:t>
      </w:r>
      <w:r w:rsidRPr="004D30A4">
        <w:rPr>
          <w:rFonts w:ascii="Times New Roman" w:cs="Times New Roman"/>
        </w:rPr>
        <w:t>12</w:t>
      </w:r>
      <w:r w:rsidRPr="004D30A4">
        <w:rPr>
          <w:rFonts w:ascii="Times New Roman" w:cs="Times New Roman"/>
        </w:rPr>
        <w:t>磅</w:t>
      </w:r>
      <w:r w:rsidRPr="004D30A4">
        <w:rPr>
          <w:rFonts w:ascii="Times New Roman" w:cs="Times New Roman"/>
        </w:rPr>
        <w:t>(</w:t>
      </w:r>
      <w:r w:rsidRPr="004D30A4">
        <w:rPr>
          <w:rFonts w:ascii="Times New Roman" w:cs="Times New Roman"/>
        </w:rPr>
        <w:t>或小四</w:t>
      </w:r>
      <w:r w:rsidRPr="004D30A4">
        <w:rPr>
          <w:rFonts w:ascii="Times New Roman" w:cs="Times New Roman"/>
        </w:rPr>
        <w:t>)</w:t>
      </w:r>
      <w:r w:rsidRPr="004D30A4">
        <w:rPr>
          <w:rFonts w:ascii="Times New Roman" w:cs="Times New Roman"/>
        </w:rPr>
        <w:t>，英文用</w:t>
      </w:r>
      <w:r w:rsidRPr="004D30A4">
        <w:rPr>
          <w:rFonts w:ascii="Times New Roman" w:cs="Times New Roman"/>
        </w:rPr>
        <w:t>Times New Roman</w:t>
      </w:r>
      <w:r w:rsidRPr="004D30A4">
        <w:rPr>
          <w:rFonts w:ascii="Times New Roman" w:cs="Times New Roman"/>
        </w:rPr>
        <w:t>字体</w:t>
      </w:r>
      <w:r w:rsidRPr="004D30A4">
        <w:rPr>
          <w:rFonts w:ascii="Times New Roman" w:cs="Times New Roman"/>
        </w:rPr>
        <w:t>12</w:t>
      </w:r>
      <w:r w:rsidRPr="004D30A4">
        <w:rPr>
          <w:rFonts w:ascii="Times New Roman" w:cs="Times New Roman"/>
        </w:rPr>
        <w:t>磅</w:t>
      </w:r>
      <w:r w:rsidRPr="004D30A4">
        <w:rPr>
          <w:rFonts w:ascii="Times New Roman" w:cs="Times New Roman"/>
        </w:rPr>
        <w:t>(</w:t>
      </w:r>
      <w:r w:rsidRPr="004D30A4">
        <w:rPr>
          <w:rFonts w:ascii="Times New Roman" w:cs="Times New Roman"/>
        </w:rPr>
        <w:t>或小四</w:t>
      </w:r>
      <w:r w:rsidRPr="004D30A4">
        <w:rPr>
          <w:rFonts w:ascii="Times New Roman" w:cs="Times New Roman"/>
        </w:rPr>
        <w:t>)</w:t>
      </w:r>
      <w:r w:rsidRPr="004D30A4">
        <w:rPr>
          <w:rFonts w:ascii="Times New Roman" w:cs="Times New Roman"/>
        </w:rPr>
        <w:t>，两端对齐书写，段落首行左缩进</w:t>
      </w:r>
      <w:r w:rsidRPr="004D30A4">
        <w:rPr>
          <w:rFonts w:ascii="Times New Roman" w:cs="Times New Roman"/>
        </w:rPr>
        <w:t>2</w:t>
      </w:r>
      <w:r w:rsidRPr="004D30A4">
        <w:rPr>
          <w:rFonts w:ascii="Times New Roman" w:cs="Times New Roman"/>
        </w:rPr>
        <w:t>个汉字符。固定值行距</w:t>
      </w:r>
      <w:r w:rsidRPr="004D30A4">
        <w:rPr>
          <w:rFonts w:ascii="Times New Roman" w:cs="Times New Roman"/>
        </w:rPr>
        <w:t>20</w:t>
      </w:r>
      <w:r w:rsidRPr="004D30A4">
        <w:rPr>
          <w:rFonts w:ascii="Times New Roman" w:cs="Times New Roman"/>
        </w:rPr>
        <w:t>磅</w:t>
      </w:r>
      <w:r w:rsidRPr="004D30A4">
        <w:rPr>
          <w:rFonts w:ascii="Times New Roman" w:cs="Times New Roman"/>
        </w:rPr>
        <w:t>(</w:t>
      </w:r>
      <w:r w:rsidRPr="004D30A4">
        <w:rPr>
          <w:rFonts w:ascii="Times New Roman" w:cs="Times New Roman"/>
        </w:rPr>
        <w:t>段落中有数学表达式时，可根据表达需要设置该段的行距</w:t>
      </w:r>
      <w:r w:rsidRPr="004D30A4">
        <w:rPr>
          <w:rFonts w:ascii="Times New Roman" w:cs="Times New Roman"/>
        </w:rPr>
        <w:t>)</w:t>
      </w:r>
      <w:r w:rsidRPr="004D30A4">
        <w:rPr>
          <w:rFonts w:ascii="Times New Roman" w:cs="Times New Roman"/>
        </w:rPr>
        <w:t>，</w:t>
      </w:r>
      <w:proofErr w:type="gramStart"/>
      <w:r w:rsidRPr="004D30A4">
        <w:rPr>
          <w:rFonts w:ascii="Times New Roman" w:cs="Times New Roman"/>
        </w:rPr>
        <w:t>段前</w:t>
      </w:r>
      <w:r w:rsidRPr="004D30A4">
        <w:rPr>
          <w:rFonts w:ascii="Times New Roman" w:cs="Times New Roman"/>
        </w:rPr>
        <w:t>0</w:t>
      </w:r>
      <w:r w:rsidRPr="004D30A4">
        <w:rPr>
          <w:rFonts w:ascii="Times New Roman" w:cs="Times New Roman"/>
        </w:rPr>
        <w:t>磅</w:t>
      </w:r>
      <w:proofErr w:type="gramEnd"/>
      <w:r w:rsidRPr="004D30A4">
        <w:rPr>
          <w:rFonts w:ascii="Times New Roman" w:cs="Times New Roman"/>
        </w:rPr>
        <w:t>，段后</w:t>
      </w:r>
      <w:r w:rsidRPr="004D30A4">
        <w:rPr>
          <w:rFonts w:ascii="Times New Roman" w:cs="Times New Roman"/>
        </w:rPr>
        <w:t>0</w:t>
      </w:r>
      <w:r w:rsidRPr="004D30A4">
        <w:rPr>
          <w:rFonts w:ascii="Times New Roman" w:cs="Times New Roman"/>
        </w:rPr>
        <w:t>磅。</w:t>
      </w:r>
    </w:p>
    <w:p w:rsidR="003F6BF1" w:rsidRPr="004D30A4" w:rsidRDefault="003F6BF1" w:rsidP="003F6BF1">
      <w:pPr>
        <w:pStyle w:val="Default"/>
        <w:spacing w:line="360" w:lineRule="auto"/>
        <w:ind w:left="1320" w:hangingChars="550" w:hanging="1320"/>
        <w:jc w:val="both"/>
        <w:rPr>
          <w:rFonts w:ascii="Times New Roman" w:cs="Times New Roman"/>
        </w:rPr>
      </w:pPr>
      <w:r w:rsidRPr="004D30A4">
        <w:rPr>
          <w:rFonts w:ascii="Times New Roman" w:cs="Times New Roman"/>
        </w:rPr>
        <w:t>例：</w:t>
      </w:r>
    </w:p>
    <w:p w:rsidR="003F6BF1" w:rsidRPr="004D30A4" w:rsidRDefault="003F6BF1" w:rsidP="003F6BF1">
      <w:pPr>
        <w:pStyle w:val="2"/>
        <w:rPr>
          <w:rFonts w:ascii="Times New Roman" w:hAnsi="Times New Roman"/>
          <w:sz w:val="28"/>
          <w:szCs w:val="28"/>
        </w:rPr>
      </w:pPr>
      <w:bookmarkStart w:id="35" w:name="_Toc418762409"/>
      <w:bookmarkStart w:id="36" w:name="_Toc420669778"/>
      <w:bookmarkStart w:id="37" w:name="_Toc420670151"/>
      <w:r w:rsidRPr="004D30A4">
        <w:rPr>
          <w:rFonts w:ascii="Times New Roman" w:hAnsi="Times New Roman"/>
          <w:sz w:val="28"/>
          <w:szCs w:val="28"/>
        </w:rPr>
        <w:t>一、第二级标题</w:t>
      </w:r>
      <w:bookmarkEnd w:id="35"/>
      <w:bookmarkEnd w:id="36"/>
      <w:bookmarkEnd w:id="37"/>
    </w:p>
    <w:p w:rsidR="003F6BF1" w:rsidRPr="004D30A4" w:rsidRDefault="003F6BF1" w:rsidP="003F6BF1">
      <w:pPr>
        <w:pStyle w:val="3"/>
        <w:spacing w:before="240" w:after="120" w:line="415" w:lineRule="auto"/>
        <w:rPr>
          <w:rFonts w:eastAsia="黑体"/>
          <w:sz w:val="24"/>
          <w:szCs w:val="24"/>
        </w:rPr>
      </w:pPr>
      <w:bookmarkStart w:id="38" w:name="_Toc418762410"/>
      <w:bookmarkStart w:id="39" w:name="_Toc420669779"/>
      <w:bookmarkStart w:id="40" w:name="_Toc420670152"/>
      <w:r w:rsidRPr="004D30A4">
        <w:rPr>
          <w:rFonts w:eastAsia="黑体"/>
          <w:sz w:val="24"/>
          <w:szCs w:val="24"/>
        </w:rPr>
        <w:t>（一）第三级标题</w:t>
      </w:r>
      <w:bookmarkEnd w:id="38"/>
      <w:bookmarkEnd w:id="39"/>
      <w:bookmarkEnd w:id="40"/>
    </w:p>
    <w:p w:rsidR="003F6BF1" w:rsidRPr="004D30A4" w:rsidRDefault="003F6BF1" w:rsidP="003F6BF1">
      <w:pPr>
        <w:spacing w:line="600" w:lineRule="exact"/>
        <w:rPr>
          <w:sz w:val="24"/>
        </w:rPr>
      </w:pPr>
      <w:r w:rsidRPr="004D30A4">
        <w:rPr>
          <w:sz w:val="24"/>
        </w:rPr>
        <w:t xml:space="preserve">     </w:t>
      </w:r>
      <w:r w:rsidRPr="004D30A4">
        <w:rPr>
          <w:sz w:val="24"/>
        </w:rPr>
        <w:t>段落文字</w:t>
      </w:r>
    </w:p>
    <w:p w:rsidR="003F6BF1" w:rsidRPr="004D30A4" w:rsidRDefault="003F6BF1" w:rsidP="003F6BF1">
      <w:pPr>
        <w:pStyle w:val="3"/>
        <w:spacing w:before="240" w:after="120" w:line="415" w:lineRule="auto"/>
        <w:rPr>
          <w:rFonts w:eastAsia="黑体"/>
          <w:sz w:val="24"/>
          <w:szCs w:val="24"/>
        </w:rPr>
      </w:pPr>
      <w:bookmarkStart w:id="41" w:name="_Toc418762411"/>
      <w:bookmarkStart w:id="42" w:name="_Toc420669780"/>
      <w:bookmarkStart w:id="43" w:name="_Toc420670153"/>
      <w:r w:rsidRPr="004D30A4">
        <w:rPr>
          <w:rFonts w:eastAsia="黑体"/>
          <w:sz w:val="24"/>
          <w:szCs w:val="24"/>
        </w:rPr>
        <w:t>（二）</w:t>
      </w:r>
      <w:bookmarkEnd w:id="41"/>
      <w:bookmarkEnd w:id="42"/>
      <w:bookmarkEnd w:id="43"/>
    </w:p>
    <w:p w:rsidR="003F6BF1" w:rsidRPr="004D30A4" w:rsidRDefault="003F6BF1" w:rsidP="003F6BF1">
      <w:pPr>
        <w:pStyle w:val="2"/>
        <w:rPr>
          <w:rFonts w:ascii="Times New Roman" w:hAnsi="Times New Roman"/>
          <w:sz w:val="28"/>
          <w:szCs w:val="28"/>
        </w:rPr>
      </w:pPr>
      <w:bookmarkStart w:id="44" w:name="_Toc418762412"/>
      <w:bookmarkStart w:id="45" w:name="_Toc420669781"/>
      <w:bookmarkStart w:id="46" w:name="_Toc420670154"/>
      <w:r w:rsidRPr="004D30A4">
        <w:rPr>
          <w:rFonts w:ascii="Times New Roman" w:hAnsi="Times New Roman"/>
          <w:sz w:val="28"/>
          <w:szCs w:val="28"/>
        </w:rPr>
        <w:t>二、</w:t>
      </w:r>
      <w:bookmarkEnd w:id="44"/>
      <w:bookmarkEnd w:id="45"/>
      <w:bookmarkEnd w:id="46"/>
    </w:p>
    <w:p w:rsidR="00FF0725" w:rsidRPr="004D30A4" w:rsidRDefault="00FF0725"/>
    <w:sectPr w:rsidR="00FF0725" w:rsidRPr="004D30A4" w:rsidSect="00FF07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AC8" w:rsidRDefault="00BD1AC8" w:rsidP="00C36250">
      <w:r>
        <w:separator/>
      </w:r>
    </w:p>
  </w:endnote>
  <w:endnote w:type="continuationSeparator" w:id="0">
    <w:p w:rsidR="00BD1AC8" w:rsidRDefault="00BD1AC8" w:rsidP="00C36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AC8" w:rsidRDefault="00BD1AC8" w:rsidP="00C36250">
      <w:r>
        <w:separator/>
      </w:r>
    </w:p>
  </w:footnote>
  <w:footnote w:type="continuationSeparator" w:id="0">
    <w:p w:rsidR="00BD1AC8" w:rsidRDefault="00BD1AC8" w:rsidP="00C362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341D1"/>
    <w:multiLevelType w:val="multilevel"/>
    <w:tmpl w:val="7D24583A"/>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F6BF1"/>
    <w:rsid w:val="000219C9"/>
    <w:rsid w:val="00070DB9"/>
    <w:rsid w:val="001258E1"/>
    <w:rsid w:val="001654E3"/>
    <w:rsid w:val="002D49A8"/>
    <w:rsid w:val="003D17E0"/>
    <w:rsid w:val="003F6BF1"/>
    <w:rsid w:val="00407D35"/>
    <w:rsid w:val="004A3481"/>
    <w:rsid w:val="004D30A4"/>
    <w:rsid w:val="00621F3E"/>
    <w:rsid w:val="006E0752"/>
    <w:rsid w:val="008357E6"/>
    <w:rsid w:val="00912A8D"/>
    <w:rsid w:val="00BD1AC8"/>
    <w:rsid w:val="00C36250"/>
    <w:rsid w:val="00CC008D"/>
    <w:rsid w:val="00E10393"/>
    <w:rsid w:val="00E97BCE"/>
    <w:rsid w:val="00FF0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BF1"/>
    <w:pPr>
      <w:widowControl w:val="0"/>
      <w:jc w:val="both"/>
    </w:pPr>
    <w:rPr>
      <w:rFonts w:ascii="Times New Roman" w:eastAsia="宋体" w:hAnsi="Times New Roman" w:cs="Times New Roman"/>
      <w:szCs w:val="24"/>
    </w:rPr>
  </w:style>
  <w:style w:type="paragraph" w:styleId="1">
    <w:name w:val="heading 1"/>
    <w:basedOn w:val="a"/>
    <w:next w:val="a"/>
    <w:link w:val="1Char"/>
    <w:qFormat/>
    <w:rsid w:val="003F6BF1"/>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Char"/>
    <w:qFormat/>
    <w:rsid w:val="003F6BF1"/>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3F6BF1"/>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qFormat/>
    <w:rsid w:val="003F6BF1"/>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3F6BF1"/>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qFormat/>
    <w:rsid w:val="003F6BF1"/>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
    <w:next w:val="a"/>
    <w:link w:val="7Char"/>
    <w:qFormat/>
    <w:rsid w:val="003F6BF1"/>
    <w:pPr>
      <w:keepNext/>
      <w:keepLines/>
      <w:numPr>
        <w:ilvl w:val="6"/>
        <w:numId w:val="1"/>
      </w:numPr>
      <w:spacing w:before="240" w:after="64" w:line="320" w:lineRule="auto"/>
      <w:outlineLvl w:val="6"/>
    </w:pPr>
    <w:rPr>
      <w:b/>
      <w:bCs/>
      <w:sz w:val="24"/>
    </w:rPr>
  </w:style>
  <w:style w:type="paragraph" w:styleId="8">
    <w:name w:val="heading 8"/>
    <w:basedOn w:val="a"/>
    <w:next w:val="a"/>
    <w:link w:val="8Char"/>
    <w:qFormat/>
    <w:rsid w:val="003F6BF1"/>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
    <w:link w:val="9Char"/>
    <w:qFormat/>
    <w:rsid w:val="003F6BF1"/>
    <w:pPr>
      <w:keepNext/>
      <w:keepLines/>
      <w:numPr>
        <w:ilvl w:val="8"/>
        <w:numId w:val="1"/>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F6BF1"/>
    <w:rPr>
      <w:rFonts w:ascii="Times New Roman" w:eastAsia="宋体" w:hAnsi="Times New Roman" w:cs="Times New Roman"/>
      <w:b/>
      <w:bCs/>
      <w:kern w:val="44"/>
      <w:sz w:val="44"/>
      <w:szCs w:val="44"/>
    </w:rPr>
  </w:style>
  <w:style w:type="character" w:customStyle="1" w:styleId="2Char">
    <w:name w:val="标题 2 Char"/>
    <w:basedOn w:val="a0"/>
    <w:link w:val="2"/>
    <w:rsid w:val="003F6BF1"/>
    <w:rPr>
      <w:rFonts w:ascii="Arial" w:eastAsia="黑体" w:hAnsi="Arial" w:cs="Times New Roman"/>
      <w:b/>
      <w:bCs/>
      <w:sz w:val="32"/>
      <w:szCs w:val="32"/>
    </w:rPr>
  </w:style>
  <w:style w:type="character" w:customStyle="1" w:styleId="3Char">
    <w:name w:val="标题 3 Char"/>
    <w:basedOn w:val="a0"/>
    <w:link w:val="3"/>
    <w:rsid w:val="003F6BF1"/>
    <w:rPr>
      <w:rFonts w:ascii="Times New Roman" w:eastAsia="宋体" w:hAnsi="Times New Roman" w:cs="Times New Roman"/>
      <w:b/>
      <w:bCs/>
      <w:sz w:val="32"/>
      <w:szCs w:val="32"/>
    </w:rPr>
  </w:style>
  <w:style w:type="character" w:customStyle="1" w:styleId="4Char">
    <w:name w:val="标题 4 Char"/>
    <w:basedOn w:val="a0"/>
    <w:link w:val="4"/>
    <w:rsid w:val="003F6BF1"/>
    <w:rPr>
      <w:rFonts w:ascii="Arial" w:eastAsia="黑体" w:hAnsi="Arial" w:cs="Times New Roman"/>
      <w:b/>
      <w:bCs/>
      <w:sz w:val="28"/>
      <w:szCs w:val="28"/>
    </w:rPr>
  </w:style>
  <w:style w:type="character" w:customStyle="1" w:styleId="5Char">
    <w:name w:val="标题 5 Char"/>
    <w:basedOn w:val="a0"/>
    <w:link w:val="5"/>
    <w:rsid w:val="003F6BF1"/>
    <w:rPr>
      <w:rFonts w:ascii="Times New Roman" w:eastAsia="宋体" w:hAnsi="Times New Roman" w:cs="Times New Roman"/>
      <w:b/>
      <w:bCs/>
      <w:sz w:val="28"/>
      <w:szCs w:val="28"/>
    </w:rPr>
  </w:style>
  <w:style w:type="character" w:customStyle="1" w:styleId="6Char">
    <w:name w:val="标题 6 Char"/>
    <w:basedOn w:val="a0"/>
    <w:link w:val="6"/>
    <w:rsid w:val="003F6BF1"/>
    <w:rPr>
      <w:rFonts w:ascii="Arial" w:eastAsia="黑体" w:hAnsi="Arial" w:cs="Times New Roman"/>
      <w:b/>
      <w:bCs/>
      <w:sz w:val="24"/>
      <w:szCs w:val="24"/>
    </w:rPr>
  </w:style>
  <w:style w:type="character" w:customStyle="1" w:styleId="7Char">
    <w:name w:val="标题 7 Char"/>
    <w:basedOn w:val="a0"/>
    <w:link w:val="7"/>
    <w:rsid w:val="003F6BF1"/>
    <w:rPr>
      <w:rFonts w:ascii="Times New Roman" w:eastAsia="宋体" w:hAnsi="Times New Roman" w:cs="Times New Roman"/>
      <w:b/>
      <w:bCs/>
      <w:sz w:val="24"/>
      <w:szCs w:val="24"/>
    </w:rPr>
  </w:style>
  <w:style w:type="character" w:customStyle="1" w:styleId="8Char">
    <w:name w:val="标题 8 Char"/>
    <w:basedOn w:val="a0"/>
    <w:link w:val="8"/>
    <w:rsid w:val="003F6BF1"/>
    <w:rPr>
      <w:rFonts w:ascii="Arial" w:eastAsia="黑体" w:hAnsi="Arial" w:cs="Times New Roman"/>
      <w:sz w:val="24"/>
      <w:szCs w:val="24"/>
    </w:rPr>
  </w:style>
  <w:style w:type="character" w:customStyle="1" w:styleId="9Char">
    <w:name w:val="标题 9 Char"/>
    <w:basedOn w:val="a0"/>
    <w:link w:val="9"/>
    <w:rsid w:val="003F6BF1"/>
    <w:rPr>
      <w:rFonts w:ascii="Arial" w:eastAsia="黑体" w:hAnsi="Arial" w:cs="Times New Roman"/>
      <w:szCs w:val="21"/>
    </w:rPr>
  </w:style>
  <w:style w:type="paragraph" w:styleId="10">
    <w:name w:val="toc 1"/>
    <w:next w:val="a"/>
    <w:autoRedefine/>
    <w:uiPriority w:val="39"/>
    <w:rsid w:val="003F6BF1"/>
    <w:pPr>
      <w:widowControl w:val="0"/>
      <w:spacing w:before="120" w:after="120"/>
    </w:pPr>
    <w:rPr>
      <w:rFonts w:ascii="Times New Roman" w:eastAsia="宋体" w:hAnsi="Times New Roman" w:cs="Times New Roman"/>
      <w:b/>
      <w:bCs/>
      <w:caps/>
      <w:sz w:val="28"/>
      <w:szCs w:val="24"/>
    </w:rPr>
  </w:style>
  <w:style w:type="character" w:styleId="a3">
    <w:name w:val="Hyperlink"/>
    <w:basedOn w:val="a0"/>
    <w:uiPriority w:val="99"/>
    <w:rsid w:val="003F6BF1"/>
    <w:rPr>
      <w:color w:val="0000FF"/>
      <w:u w:val="single"/>
    </w:rPr>
  </w:style>
  <w:style w:type="paragraph" w:customStyle="1" w:styleId="Default">
    <w:name w:val="Default"/>
    <w:rsid w:val="003F6BF1"/>
    <w:pPr>
      <w:widowControl w:val="0"/>
      <w:autoSpaceDE w:val="0"/>
      <w:autoSpaceDN w:val="0"/>
      <w:adjustRightInd w:val="0"/>
    </w:pPr>
    <w:rPr>
      <w:rFonts w:ascii="宋体" w:eastAsia="宋体" w:hAnsi="Times New Roman" w:cs="宋体"/>
      <w:color w:val="000000"/>
      <w:kern w:val="0"/>
      <w:sz w:val="24"/>
      <w:szCs w:val="24"/>
    </w:rPr>
  </w:style>
  <w:style w:type="paragraph" w:styleId="a4">
    <w:name w:val="header"/>
    <w:basedOn w:val="a"/>
    <w:link w:val="Char"/>
    <w:uiPriority w:val="99"/>
    <w:unhideWhenUsed/>
    <w:rsid w:val="00C362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36250"/>
    <w:rPr>
      <w:rFonts w:ascii="Times New Roman" w:eastAsia="宋体" w:hAnsi="Times New Roman" w:cs="Times New Roman"/>
      <w:sz w:val="18"/>
      <w:szCs w:val="18"/>
    </w:rPr>
  </w:style>
  <w:style w:type="paragraph" w:styleId="a5">
    <w:name w:val="footer"/>
    <w:basedOn w:val="a"/>
    <w:link w:val="Char0"/>
    <w:uiPriority w:val="99"/>
    <w:unhideWhenUsed/>
    <w:rsid w:val="00C36250"/>
    <w:pPr>
      <w:tabs>
        <w:tab w:val="center" w:pos="4153"/>
        <w:tab w:val="right" w:pos="8306"/>
      </w:tabs>
      <w:snapToGrid w:val="0"/>
      <w:jc w:val="left"/>
    </w:pPr>
    <w:rPr>
      <w:sz w:val="18"/>
      <w:szCs w:val="18"/>
    </w:rPr>
  </w:style>
  <w:style w:type="character" w:customStyle="1" w:styleId="Char0">
    <w:name w:val="页脚 Char"/>
    <w:basedOn w:val="a0"/>
    <w:link w:val="a5"/>
    <w:uiPriority w:val="99"/>
    <w:rsid w:val="00C36250"/>
    <w:rPr>
      <w:rFonts w:ascii="Times New Roman" w:eastAsia="宋体" w:hAnsi="Times New Roman" w:cs="Times New Roman"/>
      <w:sz w:val="18"/>
      <w:szCs w:val="18"/>
    </w:rPr>
  </w:style>
  <w:style w:type="paragraph" w:styleId="a6">
    <w:name w:val="Balloon Text"/>
    <w:basedOn w:val="a"/>
    <w:link w:val="Char1"/>
    <w:uiPriority w:val="99"/>
    <w:semiHidden/>
    <w:unhideWhenUsed/>
    <w:rsid w:val="00C36250"/>
    <w:rPr>
      <w:sz w:val="18"/>
      <w:szCs w:val="18"/>
    </w:rPr>
  </w:style>
  <w:style w:type="character" w:customStyle="1" w:styleId="Char1">
    <w:name w:val="批注框文本 Char"/>
    <w:basedOn w:val="a0"/>
    <w:link w:val="a6"/>
    <w:uiPriority w:val="99"/>
    <w:semiHidden/>
    <w:rsid w:val="00C3625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BFEAC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7</Pages>
  <Words>454</Words>
  <Characters>2591</Characters>
  <Application>Microsoft Office Word</Application>
  <DocSecurity>0</DocSecurity>
  <Lines>21</Lines>
  <Paragraphs>6</Paragraphs>
  <ScaleCrop>false</ScaleCrop>
  <Company>微软中国</Company>
  <LinksUpToDate>false</LinksUpToDate>
  <CharactersWithSpaces>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创新处</cp:lastModifiedBy>
  <cp:revision>12</cp:revision>
  <cp:lastPrinted>2015-06-11T09:41:00Z</cp:lastPrinted>
  <dcterms:created xsi:type="dcterms:W3CDTF">2015-06-10T22:47:00Z</dcterms:created>
  <dcterms:modified xsi:type="dcterms:W3CDTF">2015-06-11T10:05:00Z</dcterms:modified>
</cp:coreProperties>
</file>