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24" w:rsidRPr="00CA00F6" w:rsidRDefault="002D6A24" w:rsidP="002D6A24">
      <w:pPr>
        <w:spacing w:line="560" w:lineRule="exact"/>
        <w:rPr>
          <w:rFonts w:ascii="仿宋" w:eastAsia="仿宋" w:hAnsi="仿宋" w:hint="eastAsia"/>
          <w:b/>
          <w:sz w:val="32"/>
          <w:szCs w:val="32"/>
        </w:rPr>
      </w:pPr>
      <w:r w:rsidRPr="00CA00F6">
        <w:rPr>
          <w:rFonts w:ascii="仿宋" w:eastAsia="仿宋" w:hAnsi="仿宋" w:hint="eastAsia"/>
          <w:b/>
          <w:sz w:val="32"/>
          <w:szCs w:val="32"/>
        </w:rPr>
        <w:t>附件</w:t>
      </w:r>
      <w:r>
        <w:rPr>
          <w:rFonts w:ascii="仿宋" w:eastAsia="仿宋" w:hAnsi="仿宋" w:hint="eastAsia"/>
          <w:b/>
          <w:sz w:val="32"/>
          <w:szCs w:val="32"/>
        </w:rPr>
        <w:t>3</w:t>
      </w:r>
    </w:p>
    <w:p w:rsidR="002D6A24" w:rsidRDefault="002D6A24" w:rsidP="002D6A24">
      <w:pPr>
        <w:spacing w:line="560" w:lineRule="exact"/>
        <w:rPr>
          <w:rFonts w:hint="eastAsia"/>
        </w:rPr>
      </w:pPr>
    </w:p>
    <w:p w:rsidR="002D6A24" w:rsidRPr="00083B01" w:rsidRDefault="002D6A24" w:rsidP="002D6A24">
      <w:pPr>
        <w:jc w:val="center"/>
        <w:rPr>
          <w:rFonts w:ascii="宋体" w:hAnsi="宋体" w:hint="eastAsia"/>
          <w:b/>
          <w:bCs/>
          <w:sz w:val="36"/>
          <w:szCs w:val="36"/>
        </w:rPr>
      </w:pPr>
      <w:r w:rsidRPr="00083B01">
        <w:rPr>
          <w:rFonts w:ascii="宋体" w:hAnsi="宋体" w:hint="eastAsia"/>
          <w:b/>
          <w:bCs/>
          <w:sz w:val="36"/>
          <w:szCs w:val="36"/>
        </w:rPr>
        <w:t>天津市工程技术中心验收总结报告提纲</w:t>
      </w:r>
    </w:p>
    <w:p w:rsidR="002D6A24" w:rsidRDefault="002D6A24" w:rsidP="002D6A24">
      <w:pPr>
        <w:spacing w:line="560" w:lineRule="exact"/>
        <w:ind w:firstLine="720"/>
        <w:jc w:val="center"/>
        <w:rPr>
          <w:rFonts w:hint="eastAsia"/>
          <w:b/>
          <w:sz w:val="30"/>
          <w:szCs w:val="30"/>
        </w:rPr>
      </w:pPr>
    </w:p>
    <w:p w:rsidR="002D6A24" w:rsidRPr="00CA00F6" w:rsidRDefault="002D6A24" w:rsidP="002D6A24">
      <w:pPr>
        <w:spacing w:line="560" w:lineRule="exact"/>
        <w:ind w:firstLine="720"/>
        <w:rPr>
          <w:rFonts w:ascii="仿宋" w:eastAsia="仿宋" w:hAnsi="仿宋"/>
          <w:sz w:val="32"/>
          <w:szCs w:val="32"/>
        </w:rPr>
      </w:pPr>
      <w:r w:rsidRPr="00CA00F6">
        <w:rPr>
          <w:rFonts w:ascii="仿宋" w:eastAsia="仿宋" w:hAnsi="仿宋"/>
          <w:sz w:val="32"/>
          <w:szCs w:val="32"/>
        </w:rPr>
        <w:t>1.</w:t>
      </w:r>
      <w:r w:rsidRPr="00CA00F6">
        <w:rPr>
          <w:rFonts w:ascii="仿宋" w:eastAsia="仿宋" w:hAnsi="仿宋" w:hint="eastAsia"/>
          <w:b/>
          <w:sz w:val="32"/>
          <w:szCs w:val="32"/>
        </w:rPr>
        <w:t xml:space="preserve"> </w:t>
      </w:r>
      <w:r w:rsidRPr="00CA00F6">
        <w:rPr>
          <w:rFonts w:ascii="仿宋" w:eastAsia="仿宋" w:hAnsi="仿宋"/>
          <w:b/>
          <w:sz w:val="32"/>
          <w:szCs w:val="32"/>
        </w:rPr>
        <w:t>“中心”基本情况</w:t>
      </w:r>
      <w:r w:rsidRPr="00CA00F6">
        <w:rPr>
          <w:rFonts w:ascii="仿宋" w:eastAsia="仿宋" w:hAnsi="仿宋"/>
          <w:sz w:val="32"/>
          <w:szCs w:val="32"/>
        </w:rPr>
        <w:t>（中心定位、所属领域、组建各方构成及所发挥作用等）</w:t>
      </w:r>
    </w:p>
    <w:p w:rsidR="002D6A24" w:rsidRPr="00CA00F6" w:rsidRDefault="002D6A24" w:rsidP="002D6A24">
      <w:pPr>
        <w:spacing w:line="560" w:lineRule="exact"/>
        <w:ind w:firstLine="720"/>
        <w:rPr>
          <w:rFonts w:ascii="仿宋" w:eastAsia="仿宋" w:hAnsi="仿宋"/>
          <w:sz w:val="32"/>
          <w:szCs w:val="32"/>
        </w:rPr>
      </w:pPr>
      <w:r w:rsidRPr="00CA00F6">
        <w:rPr>
          <w:rFonts w:ascii="仿宋" w:eastAsia="仿宋" w:hAnsi="仿宋"/>
          <w:sz w:val="32"/>
          <w:szCs w:val="32"/>
        </w:rPr>
        <w:t>2.</w:t>
      </w:r>
      <w:r w:rsidRPr="00CA00F6">
        <w:rPr>
          <w:rFonts w:ascii="仿宋" w:eastAsia="仿宋" w:hAnsi="仿宋" w:hint="eastAsia"/>
          <w:sz w:val="32"/>
          <w:szCs w:val="32"/>
        </w:rPr>
        <w:t xml:space="preserve"> </w:t>
      </w:r>
      <w:r w:rsidRPr="00CA00F6">
        <w:rPr>
          <w:rFonts w:ascii="仿宋" w:eastAsia="仿宋" w:hAnsi="仿宋"/>
          <w:b/>
          <w:sz w:val="32"/>
          <w:szCs w:val="32"/>
        </w:rPr>
        <w:t>“中心”建设和运行情况</w:t>
      </w:r>
      <w:r w:rsidRPr="00CA00F6">
        <w:rPr>
          <w:rFonts w:ascii="仿宋" w:eastAsia="仿宋" w:hAnsi="仿宋"/>
          <w:sz w:val="32"/>
          <w:szCs w:val="32"/>
        </w:rPr>
        <w:t>（中心的总体设计、办公场所、组织机构、运行方式、形象建设、主要研发内容、成果转化、开发服务、行业带动、人才培养等）</w:t>
      </w:r>
    </w:p>
    <w:p w:rsidR="002D6A24" w:rsidRPr="00CA00F6" w:rsidRDefault="002D6A24" w:rsidP="002D6A24">
      <w:pPr>
        <w:spacing w:line="560" w:lineRule="exact"/>
        <w:ind w:firstLine="720"/>
        <w:rPr>
          <w:rFonts w:ascii="仿宋" w:eastAsia="仿宋" w:hAnsi="仿宋"/>
          <w:sz w:val="32"/>
          <w:szCs w:val="32"/>
        </w:rPr>
      </w:pPr>
      <w:r w:rsidRPr="00CA00F6">
        <w:rPr>
          <w:rFonts w:ascii="仿宋" w:eastAsia="仿宋" w:hAnsi="仿宋"/>
          <w:sz w:val="32"/>
          <w:szCs w:val="32"/>
        </w:rPr>
        <w:t>3.</w:t>
      </w:r>
      <w:r w:rsidRPr="00CA00F6">
        <w:rPr>
          <w:rFonts w:ascii="仿宋" w:eastAsia="仿宋" w:hAnsi="仿宋" w:hint="eastAsia"/>
          <w:sz w:val="32"/>
          <w:szCs w:val="32"/>
        </w:rPr>
        <w:t xml:space="preserve"> </w:t>
      </w:r>
      <w:r w:rsidRPr="00CA00F6">
        <w:rPr>
          <w:rFonts w:ascii="仿宋" w:eastAsia="仿宋" w:hAnsi="仿宋"/>
          <w:b/>
          <w:sz w:val="32"/>
          <w:szCs w:val="32"/>
        </w:rPr>
        <w:t>“中心”建设任务完成情况</w:t>
      </w:r>
      <w:r w:rsidRPr="00CA00F6">
        <w:rPr>
          <w:rFonts w:ascii="仿宋" w:eastAsia="仿宋" w:hAnsi="仿宋"/>
          <w:sz w:val="32"/>
          <w:szCs w:val="32"/>
        </w:rPr>
        <w:t>（任务书中确定的总体发展目标、确定的各项具体建设目标完成情况、机构设置完成情况、人才配备实现情况、设备仪器完成情况等。请与任务书逐项对比说明）</w:t>
      </w:r>
    </w:p>
    <w:p w:rsidR="002D6A24" w:rsidRPr="00CA00F6" w:rsidRDefault="002D6A24" w:rsidP="002D6A24">
      <w:pPr>
        <w:spacing w:line="560" w:lineRule="exact"/>
        <w:ind w:firstLine="720"/>
        <w:rPr>
          <w:rFonts w:ascii="仿宋" w:eastAsia="仿宋" w:hAnsi="仿宋"/>
          <w:sz w:val="32"/>
          <w:szCs w:val="32"/>
        </w:rPr>
      </w:pPr>
      <w:r w:rsidRPr="00CA00F6">
        <w:rPr>
          <w:rFonts w:ascii="仿宋" w:eastAsia="仿宋" w:hAnsi="仿宋"/>
          <w:sz w:val="32"/>
          <w:szCs w:val="32"/>
        </w:rPr>
        <w:t xml:space="preserve">4. </w:t>
      </w:r>
      <w:r w:rsidRPr="00CA00F6">
        <w:rPr>
          <w:rFonts w:ascii="仿宋" w:eastAsia="仿宋" w:hAnsi="仿宋"/>
          <w:b/>
          <w:sz w:val="32"/>
          <w:szCs w:val="32"/>
        </w:rPr>
        <w:t>“中心”建设经费使用情况</w:t>
      </w:r>
      <w:r w:rsidRPr="00CA00F6">
        <w:rPr>
          <w:rFonts w:ascii="仿宋" w:eastAsia="仿宋" w:hAnsi="仿宋"/>
          <w:sz w:val="32"/>
          <w:szCs w:val="32"/>
        </w:rPr>
        <w:t>（自筹经费到位及使用情况，争取其他财政经费及企业经费情况）</w:t>
      </w:r>
    </w:p>
    <w:p w:rsidR="002D6A24" w:rsidRPr="00CA00F6" w:rsidRDefault="002D6A24" w:rsidP="002D6A24">
      <w:pPr>
        <w:spacing w:line="560" w:lineRule="exact"/>
        <w:ind w:firstLine="720"/>
        <w:rPr>
          <w:rFonts w:ascii="仿宋" w:eastAsia="仿宋" w:hAnsi="仿宋"/>
          <w:sz w:val="32"/>
          <w:szCs w:val="32"/>
        </w:rPr>
      </w:pPr>
      <w:r w:rsidRPr="00CA00F6">
        <w:rPr>
          <w:rFonts w:ascii="仿宋" w:eastAsia="仿宋" w:hAnsi="仿宋"/>
          <w:sz w:val="32"/>
          <w:szCs w:val="32"/>
        </w:rPr>
        <w:t>5.</w:t>
      </w:r>
      <w:r w:rsidRPr="00CA00F6">
        <w:rPr>
          <w:rFonts w:ascii="仿宋" w:eastAsia="仿宋" w:hAnsi="仿宋" w:hint="eastAsia"/>
          <w:sz w:val="32"/>
          <w:szCs w:val="32"/>
        </w:rPr>
        <w:t xml:space="preserve"> </w:t>
      </w:r>
      <w:r w:rsidRPr="00CA00F6">
        <w:rPr>
          <w:rFonts w:ascii="仿宋" w:eastAsia="仿宋" w:hAnsi="仿宋"/>
          <w:b/>
          <w:sz w:val="32"/>
          <w:szCs w:val="32"/>
        </w:rPr>
        <w:t>“中心”取得的社会经济效益情况</w:t>
      </w:r>
      <w:r w:rsidRPr="00CA00F6">
        <w:rPr>
          <w:rFonts w:ascii="仿宋" w:eastAsia="仿宋" w:hAnsi="仿宋"/>
          <w:sz w:val="32"/>
          <w:szCs w:val="32"/>
        </w:rPr>
        <w:t>（中心发展定位实现情况、行业</w:t>
      </w:r>
      <w:proofErr w:type="gramStart"/>
      <w:r w:rsidRPr="00CA00F6">
        <w:rPr>
          <w:rFonts w:ascii="仿宋" w:eastAsia="仿宋" w:hAnsi="仿宋"/>
          <w:sz w:val="32"/>
          <w:szCs w:val="32"/>
        </w:rPr>
        <w:t>内成果</w:t>
      </w:r>
      <w:proofErr w:type="gramEnd"/>
      <w:r w:rsidRPr="00CA00F6">
        <w:rPr>
          <w:rFonts w:ascii="仿宋" w:eastAsia="仿宋" w:hAnsi="仿宋"/>
          <w:sz w:val="32"/>
          <w:szCs w:val="32"/>
        </w:rPr>
        <w:t>转化、成果辐射职能的实现情况）</w:t>
      </w:r>
    </w:p>
    <w:p w:rsidR="002D6A24" w:rsidRPr="00CA00F6" w:rsidRDefault="002D6A24" w:rsidP="002D6A24">
      <w:pPr>
        <w:spacing w:line="560" w:lineRule="exact"/>
        <w:ind w:firstLine="720"/>
        <w:rPr>
          <w:rFonts w:ascii="仿宋" w:eastAsia="仿宋" w:hAnsi="仿宋" w:hint="eastAsia"/>
          <w:sz w:val="32"/>
          <w:szCs w:val="32"/>
        </w:rPr>
      </w:pPr>
      <w:r w:rsidRPr="00CA00F6">
        <w:rPr>
          <w:rFonts w:ascii="仿宋" w:eastAsia="仿宋" w:hAnsi="仿宋"/>
          <w:sz w:val="32"/>
          <w:szCs w:val="32"/>
        </w:rPr>
        <w:t xml:space="preserve">6. </w:t>
      </w:r>
      <w:r w:rsidRPr="00CA00F6">
        <w:rPr>
          <w:rFonts w:ascii="仿宋" w:eastAsia="仿宋" w:hAnsi="仿宋" w:hint="eastAsia"/>
          <w:sz w:val="32"/>
          <w:szCs w:val="32"/>
        </w:rPr>
        <w:t>“</w:t>
      </w:r>
      <w:r w:rsidRPr="00CA00F6">
        <w:rPr>
          <w:rFonts w:ascii="仿宋" w:eastAsia="仿宋" w:hAnsi="仿宋"/>
          <w:b/>
          <w:sz w:val="32"/>
          <w:szCs w:val="32"/>
        </w:rPr>
        <w:t>中心</w:t>
      </w:r>
      <w:r w:rsidRPr="00CA00F6">
        <w:rPr>
          <w:rFonts w:ascii="仿宋" w:eastAsia="仿宋" w:hAnsi="仿宋" w:hint="eastAsia"/>
          <w:sz w:val="32"/>
          <w:szCs w:val="32"/>
        </w:rPr>
        <w:t>”</w:t>
      </w:r>
      <w:r w:rsidRPr="00CA00F6">
        <w:rPr>
          <w:rFonts w:ascii="仿宋" w:eastAsia="仿宋" w:hAnsi="仿宋"/>
          <w:b/>
          <w:sz w:val="32"/>
          <w:szCs w:val="32"/>
        </w:rPr>
        <w:t>面向行业</w:t>
      </w:r>
      <w:r w:rsidRPr="00CA00F6">
        <w:rPr>
          <w:rFonts w:ascii="仿宋" w:eastAsia="仿宋" w:hAnsi="仿宋" w:hint="eastAsia"/>
          <w:b/>
          <w:sz w:val="32"/>
          <w:szCs w:val="32"/>
        </w:rPr>
        <w:t>企业</w:t>
      </w:r>
      <w:r w:rsidRPr="00CA00F6">
        <w:rPr>
          <w:rFonts w:ascii="仿宋" w:eastAsia="仿宋" w:hAnsi="仿宋"/>
          <w:b/>
          <w:sz w:val="32"/>
          <w:szCs w:val="32"/>
        </w:rPr>
        <w:t>服务的</w:t>
      </w:r>
      <w:r w:rsidRPr="00CA00F6">
        <w:rPr>
          <w:rFonts w:ascii="仿宋" w:eastAsia="仿宋" w:hAnsi="仿宋" w:hint="eastAsia"/>
          <w:b/>
          <w:sz w:val="32"/>
          <w:szCs w:val="32"/>
        </w:rPr>
        <w:t>服务情况</w:t>
      </w:r>
      <w:r w:rsidRPr="00CA00F6">
        <w:rPr>
          <w:rFonts w:ascii="仿宋" w:eastAsia="仿宋" w:hAnsi="仿宋"/>
          <w:sz w:val="32"/>
          <w:szCs w:val="32"/>
        </w:rPr>
        <w:t>（中心需结合天津市科技型中小企业发展</w:t>
      </w:r>
      <w:r w:rsidRPr="00CA00F6">
        <w:rPr>
          <w:rFonts w:ascii="仿宋" w:eastAsia="仿宋" w:hAnsi="仿宋" w:hint="eastAsia"/>
          <w:sz w:val="32"/>
          <w:szCs w:val="32"/>
        </w:rPr>
        <w:t>态势</w:t>
      </w:r>
      <w:r w:rsidRPr="00CA00F6">
        <w:rPr>
          <w:rFonts w:ascii="仿宋" w:eastAsia="仿宋" w:hAnsi="仿宋"/>
          <w:sz w:val="32"/>
          <w:szCs w:val="32"/>
        </w:rPr>
        <w:t>，</w:t>
      </w:r>
      <w:r w:rsidRPr="00CA00F6">
        <w:rPr>
          <w:rFonts w:ascii="仿宋" w:eastAsia="仿宋" w:hAnsi="仿宋" w:hint="eastAsia"/>
          <w:sz w:val="32"/>
          <w:szCs w:val="32"/>
        </w:rPr>
        <w:t>阐述一年来工程中心为中小企业提供服务情况；中心应</w:t>
      </w:r>
      <w:r w:rsidRPr="00CA00F6">
        <w:rPr>
          <w:rFonts w:ascii="仿宋" w:eastAsia="仿宋" w:hAnsi="仿宋"/>
          <w:sz w:val="32"/>
          <w:szCs w:val="32"/>
        </w:rPr>
        <w:t>选取1-3个为天津市中小企业服务的代表性案例</w:t>
      </w:r>
      <w:r w:rsidRPr="00CA00F6">
        <w:rPr>
          <w:rFonts w:ascii="仿宋" w:eastAsia="仿宋" w:hAnsi="仿宋" w:hint="eastAsia"/>
          <w:sz w:val="32"/>
          <w:szCs w:val="32"/>
        </w:rPr>
        <w:t>，</w:t>
      </w:r>
      <w:r w:rsidRPr="00CA00F6">
        <w:rPr>
          <w:rFonts w:ascii="仿宋" w:eastAsia="仿宋" w:hAnsi="仿宋"/>
          <w:sz w:val="32"/>
          <w:szCs w:val="32"/>
        </w:rPr>
        <w:t>需列出服务企业名称，服务内容，为企业解决的实际问题等，每个案例500字左右，</w:t>
      </w:r>
      <w:proofErr w:type="gramStart"/>
      <w:r w:rsidRPr="00CA00F6">
        <w:rPr>
          <w:rFonts w:ascii="仿宋" w:eastAsia="仿宋" w:hAnsi="仿宋"/>
          <w:sz w:val="32"/>
          <w:szCs w:val="32"/>
        </w:rPr>
        <w:t>可附图</w:t>
      </w:r>
      <w:proofErr w:type="gramEnd"/>
      <w:r w:rsidRPr="00CA00F6">
        <w:rPr>
          <w:rFonts w:ascii="仿宋" w:eastAsia="仿宋" w:hAnsi="仿宋"/>
          <w:sz w:val="32"/>
          <w:szCs w:val="32"/>
        </w:rPr>
        <w:t>片）</w:t>
      </w:r>
    </w:p>
    <w:p w:rsidR="002D6A24" w:rsidRPr="00CA00F6" w:rsidRDefault="002D6A24" w:rsidP="002D6A24">
      <w:pPr>
        <w:spacing w:line="560" w:lineRule="exact"/>
        <w:ind w:firstLine="720"/>
        <w:rPr>
          <w:rFonts w:ascii="仿宋" w:eastAsia="仿宋" w:hAnsi="仿宋" w:hint="eastAsia"/>
          <w:sz w:val="32"/>
          <w:szCs w:val="32"/>
        </w:rPr>
      </w:pPr>
      <w:r w:rsidRPr="00CA00F6">
        <w:rPr>
          <w:rFonts w:ascii="仿宋" w:eastAsia="仿宋" w:hAnsi="仿宋"/>
          <w:sz w:val="32"/>
          <w:szCs w:val="32"/>
        </w:rPr>
        <w:t>7.</w:t>
      </w:r>
      <w:r w:rsidRPr="00CA00F6">
        <w:rPr>
          <w:rFonts w:ascii="仿宋" w:eastAsia="仿宋" w:hAnsi="仿宋" w:hint="eastAsia"/>
          <w:b/>
          <w:sz w:val="32"/>
          <w:szCs w:val="32"/>
        </w:rPr>
        <w:t xml:space="preserve"> </w:t>
      </w:r>
      <w:r w:rsidRPr="00CA00F6">
        <w:rPr>
          <w:rFonts w:ascii="仿宋" w:eastAsia="仿宋" w:hAnsi="仿宋"/>
          <w:b/>
          <w:sz w:val="32"/>
          <w:szCs w:val="32"/>
        </w:rPr>
        <w:t>“中心”验收后的进一步发展目标、任务和配套措施</w:t>
      </w:r>
      <w:r w:rsidRPr="00CA00F6">
        <w:rPr>
          <w:rFonts w:ascii="仿宋" w:eastAsia="仿宋" w:hAnsi="仿宋"/>
          <w:sz w:val="32"/>
          <w:szCs w:val="32"/>
        </w:rPr>
        <w:t>（如是否争取成为国家级工程中心等、如果更好地位天津</w:t>
      </w:r>
      <w:r w:rsidRPr="00CA00F6">
        <w:rPr>
          <w:rFonts w:ascii="仿宋" w:eastAsia="仿宋" w:hAnsi="仿宋"/>
          <w:sz w:val="32"/>
          <w:szCs w:val="32"/>
        </w:rPr>
        <w:lastRenderedPageBreak/>
        <w:t>市中小企业提供服务等）</w:t>
      </w:r>
    </w:p>
    <w:p w:rsidR="002D6A24" w:rsidRPr="00CA00F6" w:rsidRDefault="002D6A24" w:rsidP="002D6A24">
      <w:pPr>
        <w:spacing w:line="560" w:lineRule="exact"/>
        <w:ind w:firstLine="720"/>
        <w:rPr>
          <w:rFonts w:ascii="仿宋" w:eastAsia="仿宋" w:hAnsi="仿宋" w:hint="eastAsia"/>
          <w:sz w:val="32"/>
          <w:szCs w:val="32"/>
        </w:rPr>
      </w:pPr>
      <w:r w:rsidRPr="00CA00F6">
        <w:rPr>
          <w:rFonts w:ascii="仿宋" w:eastAsia="仿宋" w:hAnsi="仿宋"/>
          <w:sz w:val="32"/>
          <w:szCs w:val="32"/>
        </w:rPr>
        <w:t xml:space="preserve">8. </w:t>
      </w:r>
      <w:r w:rsidRPr="00CA00F6">
        <w:rPr>
          <w:rFonts w:ascii="仿宋" w:eastAsia="仿宋" w:hAnsi="仿宋" w:hint="eastAsia"/>
          <w:b/>
          <w:sz w:val="32"/>
          <w:szCs w:val="32"/>
        </w:rPr>
        <w:t>工程中心对外宣传情况</w:t>
      </w:r>
      <w:r w:rsidRPr="00CA00F6">
        <w:rPr>
          <w:rFonts w:ascii="仿宋" w:eastAsia="仿宋" w:hAnsi="仿宋"/>
          <w:sz w:val="32"/>
          <w:szCs w:val="32"/>
        </w:rPr>
        <w:t>（</w:t>
      </w:r>
      <w:r w:rsidRPr="00CA00F6">
        <w:rPr>
          <w:rFonts w:ascii="仿宋" w:eastAsia="仿宋" w:hAnsi="仿宋" w:hint="eastAsia"/>
          <w:sz w:val="32"/>
          <w:szCs w:val="32"/>
        </w:rPr>
        <w:t>简要阐述工程中心在提升行业知名度和行业辐射能力方面所做的工作，如网站建设、报纸等媒体宣传、</w:t>
      </w:r>
      <w:r w:rsidRPr="00CA00F6">
        <w:rPr>
          <w:rFonts w:ascii="仿宋" w:eastAsia="仿宋" w:hAnsi="仿宋"/>
          <w:sz w:val="32"/>
          <w:szCs w:val="32"/>
        </w:rPr>
        <w:t>）</w:t>
      </w:r>
    </w:p>
    <w:p w:rsidR="002D6A24" w:rsidRPr="00CA00F6" w:rsidRDefault="002D6A24" w:rsidP="002D6A24">
      <w:pPr>
        <w:spacing w:line="560" w:lineRule="exact"/>
        <w:ind w:firstLine="720"/>
        <w:rPr>
          <w:rFonts w:ascii="仿宋" w:eastAsia="仿宋" w:hAnsi="仿宋" w:hint="eastAsia"/>
          <w:sz w:val="32"/>
          <w:szCs w:val="32"/>
        </w:rPr>
      </w:pPr>
      <w:r w:rsidRPr="00CA00F6">
        <w:rPr>
          <w:rFonts w:ascii="仿宋" w:eastAsia="仿宋" w:hAnsi="仿宋" w:hint="eastAsia"/>
          <w:sz w:val="32"/>
          <w:szCs w:val="32"/>
        </w:rPr>
        <w:t>9</w:t>
      </w:r>
      <w:r w:rsidRPr="00CA00F6">
        <w:rPr>
          <w:rFonts w:ascii="仿宋" w:eastAsia="仿宋" w:hAnsi="仿宋"/>
          <w:sz w:val="32"/>
          <w:szCs w:val="32"/>
        </w:rPr>
        <w:t xml:space="preserve">. </w:t>
      </w:r>
      <w:r w:rsidRPr="00CA00F6">
        <w:rPr>
          <w:rFonts w:ascii="仿宋" w:eastAsia="仿宋" w:hAnsi="仿宋"/>
          <w:b/>
          <w:sz w:val="32"/>
          <w:szCs w:val="32"/>
        </w:rPr>
        <w:t>相关附件复印件</w:t>
      </w:r>
      <w:r w:rsidRPr="00CA00F6">
        <w:rPr>
          <w:rFonts w:ascii="仿宋" w:eastAsia="仿宋" w:hAnsi="仿宋"/>
          <w:sz w:val="32"/>
          <w:szCs w:val="32"/>
        </w:rPr>
        <w:t>（天津市工程技术中心建设任务合同书；中心组建期间的各项规章制度、活动记录、大事记等；科技成果、专利、新产品清单及有关证书复印件；为行业企业提供技术转让、技术服务、技术咨询等服务的合同复印件；中心承担的纵向项目任务书复印件；</w:t>
      </w:r>
      <w:r w:rsidRPr="00CA00F6">
        <w:rPr>
          <w:rFonts w:ascii="仿宋" w:eastAsia="仿宋" w:hAnsi="仿宋"/>
          <w:kern w:val="0"/>
          <w:sz w:val="32"/>
          <w:szCs w:val="32"/>
        </w:rPr>
        <w:t>其它反映绩效和建设状况的佐证材料</w:t>
      </w:r>
      <w:r w:rsidRPr="00CA00F6">
        <w:rPr>
          <w:rFonts w:ascii="仿宋" w:eastAsia="仿宋" w:hAnsi="仿宋"/>
          <w:sz w:val="32"/>
          <w:szCs w:val="32"/>
        </w:rPr>
        <w:t>）</w:t>
      </w:r>
    </w:p>
    <w:p w:rsidR="000C325B" w:rsidRPr="002D6A24" w:rsidRDefault="000C325B">
      <w:bookmarkStart w:id="0" w:name="_GoBack"/>
      <w:bookmarkEnd w:id="0"/>
    </w:p>
    <w:sectPr w:rsidR="000C325B" w:rsidRPr="002D6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24"/>
    <w:rsid w:val="000C325B"/>
    <w:rsid w:val="002D6A24"/>
    <w:rsid w:val="0085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 Char Char Char Char Char Char Char"/>
    <w:basedOn w:val="a"/>
    <w:rsid w:val="002D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 Char Char Char Char Char Char Char"/>
    <w:basedOn w:val="a"/>
    <w:rsid w:val="002D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1</cp:revision>
  <dcterms:created xsi:type="dcterms:W3CDTF">2015-05-14T06:55:00Z</dcterms:created>
  <dcterms:modified xsi:type="dcterms:W3CDTF">2015-05-14T06:55:00Z</dcterms:modified>
</cp:coreProperties>
</file>